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CCDF65D" w14:textId="562654E9" w:rsidR="00303D1F" w:rsidRDefault="00303D1F" w:rsidP="00303D1F">
      <w:pPr>
        <w:spacing w:after="0" w:line="240" w:lineRule="auto"/>
        <w:ind w:left="6379"/>
        <w:rPr>
          <w:rFonts w:ascii="Times New Roman" w:eastAsia="Calibri" w:hAnsi="Times New Roman" w:cs="Times New Roman"/>
          <w:sz w:val="24"/>
          <w:szCs w:val="24"/>
        </w:rPr>
      </w:pPr>
      <w:r>
        <w:rPr>
          <w:rFonts w:ascii="Times New Roman" w:eastAsia="Calibri" w:hAnsi="Times New Roman" w:cs="Times New Roman"/>
          <w:sz w:val="24"/>
          <w:szCs w:val="24"/>
        </w:rPr>
        <w:t xml:space="preserve">2024 m. </w:t>
      </w:r>
      <w:r w:rsidR="00882377">
        <w:rPr>
          <w:rFonts w:ascii="Times New Roman" w:eastAsia="Calibri" w:hAnsi="Times New Roman" w:cs="Times New Roman"/>
          <w:sz w:val="24"/>
          <w:szCs w:val="24"/>
        </w:rPr>
        <w:t>birželio</w:t>
      </w:r>
      <w:r>
        <w:rPr>
          <w:rFonts w:ascii="Times New Roman" w:eastAsia="Calibri" w:hAnsi="Times New Roman" w:cs="Times New Roman"/>
          <w:sz w:val="24"/>
          <w:szCs w:val="24"/>
        </w:rPr>
        <w:t xml:space="preserve"> ___ d. prekių pirkimo – pardavimo sutarties </w:t>
      </w:r>
    </w:p>
    <w:p w14:paraId="2B84B61A" w14:textId="46C0C838" w:rsidR="001F63FC" w:rsidRPr="007B769D" w:rsidRDefault="00303D1F" w:rsidP="00303D1F">
      <w:pPr>
        <w:spacing w:line="240" w:lineRule="auto"/>
        <w:ind w:left="6379"/>
        <w:rPr>
          <w:rFonts w:ascii="Times New Roman" w:eastAsia="Calibri" w:hAnsi="Times New Roman" w:cs="Times New Roman"/>
          <w:sz w:val="24"/>
          <w:szCs w:val="24"/>
        </w:rPr>
      </w:pPr>
      <w:r>
        <w:rPr>
          <w:rFonts w:ascii="Times New Roman" w:eastAsia="Calibri" w:hAnsi="Times New Roman" w:cs="Times New Roman"/>
          <w:sz w:val="24"/>
          <w:szCs w:val="24"/>
        </w:rPr>
        <w:t>1</w:t>
      </w:r>
      <w:r w:rsidR="00332929" w:rsidRPr="007B769D">
        <w:rPr>
          <w:rFonts w:ascii="Times New Roman" w:eastAsia="Calibri" w:hAnsi="Times New Roman" w:cs="Times New Roman"/>
          <w:sz w:val="24"/>
          <w:szCs w:val="24"/>
        </w:rPr>
        <w:t xml:space="preserve"> priedas</w:t>
      </w:r>
    </w:p>
    <w:p w14:paraId="4198712E" w14:textId="103AC9C1" w:rsidR="00332929" w:rsidRPr="007B769D" w:rsidRDefault="00332929" w:rsidP="00410055">
      <w:pPr>
        <w:spacing w:line="240" w:lineRule="auto"/>
        <w:rPr>
          <w:rFonts w:ascii="Times New Roman" w:eastAsia="Calibri" w:hAnsi="Times New Roman" w:cs="Times New Roman"/>
          <w:sz w:val="24"/>
          <w:szCs w:val="24"/>
        </w:rPr>
      </w:pPr>
    </w:p>
    <w:tbl>
      <w:tblPr>
        <w:tblStyle w:val="TableGrid1"/>
        <w:tblW w:w="0" w:type="auto"/>
        <w:tblLook w:val="04A0" w:firstRow="1" w:lastRow="0" w:firstColumn="1" w:lastColumn="0" w:noHBand="0" w:noVBand="1"/>
      </w:tblPr>
      <w:tblGrid>
        <w:gridCol w:w="6460"/>
        <w:gridCol w:w="3168"/>
      </w:tblGrid>
      <w:tr w:rsidR="003D02BF" w:rsidRPr="007B769D" w14:paraId="477F79B8" w14:textId="77777777" w:rsidTr="00E80788">
        <w:tc>
          <w:tcPr>
            <w:tcW w:w="9628" w:type="dxa"/>
            <w:gridSpan w:val="2"/>
          </w:tcPr>
          <w:p w14:paraId="6E9E9603" w14:textId="77777777" w:rsidR="003D02BF" w:rsidRPr="007B769D" w:rsidRDefault="003D02BF" w:rsidP="003D02BF">
            <w:pPr>
              <w:spacing w:after="0" w:line="240" w:lineRule="auto"/>
              <w:jc w:val="center"/>
              <w:rPr>
                <w:rFonts w:ascii="Times New Roman" w:hAnsi="Times New Roman" w:cs="Times New Roman"/>
                <w:b/>
                <w:sz w:val="24"/>
                <w:szCs w:val="24"/>
              </w:rPr>
            </w:pPr>
            <w:r w:rsidRPr="007B769D">
              <w:rPr>
                <w:rFonts w:ascii="Times New Roman" w:hAnsi="Times New Roman" w:cs="Times New Roman"/>
                <w:b/>
                <w:sz w:val="24"/>
                <w:szCs w:val="24"/>
              </w:rPr>
              <w:t>DUOMENŲ SAUGOJIMO TELKINIO TECHNINĖ SPECIFIKACIJA</w:t>
            </w:r>
          </w:p>
          <w:p w14:paraId="54EDF291" w14:textId="77777777" w:rsidR="003D02BF" w:rsidRPr="007B769D" w:rsidRDefault="003D02BF" w:rsidP="003D02BF">
            <w:pPr>
              <w:spacing w:after="0" w:line="240" w:lineRule="auto"/>
              <w:rPr>
                <w:rFonts w:ascii="Times New Roman" w:hAnsi="Times New Roman" w:cs="Times New Roman"/>
                <w:sz w:val="24"/>
                <w:szCs w:val="24"/>
              </w:rPr>
            </w:pPr>
          </w:p>
        </w:tc>
      </w:tr>
      <w:tr w:rsidR="003D02BF" w:rsidRPr="007B769D" w14:paraId="7A39C733" w14:textId="77777777" w:rsidTr="00E80788">
        <w:tc>
          <w:tcPr>
            <w:tcW w:w="9628" w:type="dxa"/>
            <w:gridSpan w:val="2"/>
          </w:tcPr>
          <w:p w14:paraId="006D67E8" w14:textId="77777777" w:rsidR="003D02BF" w:rsidRPr="007B769D" w:rsidRDefault="003D02BF" w:rsidP="003D02BF">
            <w:pPr>
              <w:spacing w:after="0" w:line="240" w:lineRule="auto"/>
              <w:jc w:val="both"/>
              <w:rPr>
                <w:rFonts w:ascii="Times New Roman" w:hAnsi="Times New Roman" w:cs="Times New Roman"/>
                <w:sz w:val="24"/>
                <w:szCs w:val="24"/>
              </w:rPr>
            </w:pPr>
            <w:r w:rsidRPr="007B769D">
              <w:rPr>
                <w:rFonts w:ascii="Times New Roman" w:hAnsi="Times New Roman" w:cs="Times New Roman"/>
                <w:sz w:val="24"/>
                <w:szCs w:val="24"/>
              </w:rPr>
              <w:t xml:space="preserve">Duomenų saugojimo sprendimas, sudarytas iš dviejuose duomenų centruose veikiančių atskirų replikuojamų telkinių. </w:t>
            </w:r>
          </w:p>
          <w:p w14:paraId="0037DD84" w14:textId="77777777" w:rsidR="003D02BF" w:rsidRPr="007B769D" w:rsidRDefault="003D02BF" w:rsidP="003D02BF">
            <w:pPr>
              <w:spacing w:after="0" w:line="240" w:lineRule="auto"/>
              <w:jc w:val="both"/>
              <w:rPr>
                <w:rFonts w:ascii="Times New Roman" w:hAnsi="Times New Roman" w:cs="Times New Roman"/>
                <w:b/>
                <w:sz w:val="24"/>
                <w:szCs w:val="24"/>
              </w:rPr>
            </w:pPr>
            <w:r w:rsidRPr="007B769D">
              <w:rPr>
                <w:rFonts w:ascii="Times New Roman" w:hAnsi="Times New Roman" w:cs="Times New Roman"/>
                <w:sz w:val="24"/>
                <w:szCs w:val="24"/>
              </w:rPr>
              <w:t>Techniniai reikalavimai pateikiami vieno duomenų centro ribose veikiančio telkinio komponentams, savybėms bei apimčiai.</w:t>
            </w:r>
          </w:p>
        </w:tc>
      </w:tr>
      <w:tr w:rsidR="003D02BF" w:rsidRPr="007B769D" w14:paraId="42ED16A3" w14:textId="77777777" w:rsidTr="00E80788">
        <w:tc>
          <w:tcPr>
            <w:tcW w:w="5382" w:type="dxa"/>
          </w:tcPr>
          <w:p w14:paraId="159BE85A" w14:textId="2D55025C" w:rsidR="003D02BF" w:rsidRPr="007B769D" w:rsidRDefault="003D02BF" w:rsidP="00481CC9">
            <w:pPr>
              <w:spacing w:after="0" w:line="240" w:lineRule="auto"/>
              <w:rPr>
                <w:rFonts w:ascii="Times New Roman" w:hAnsi="Times New Roman" w:cs="Times New Roman"/>
                <w:b/>
                <w:sz w:val="24"/>
                <w:szCs w:val="24"/>
              </w:rPr>
            </w:pPr>
            <w:r w:rsidRPr="007B769D">
              <w:rPr>
                <w:rFonts w:ascii="Times New Roman" w:hAnsi="Times New Roman" w:cs="Times New Roman"/>
                <w:sz w:val="24"/>
                <w:szCs w:val="24"/>
              </w:rPr>
              <w:t xml:space="preserve">1. Aukšto patikimumo duomenų saugojimo telkinys </w:t>
            </w:r>
            <w:r w:rsidR="00481CC9">
              <w:rPr>
                <w:rFonts w:ascii="Times New Roman" w:hAnsi="Times New Roman" w:cs="Times New Roman"/>
                <w:sz w:val="24"/>
                <w:szCs w:val="24"/>
              </w:rPr>
              <w:t>–</w:t>
            </w:r>
            <w:r w:rsidRPr="007B769D">
              <w:rPr>
                <w:rFonts w:ascii="Times New Roman" w:hAnsi="Times New Roman" w:cs="Times New Roman"/>
                <w:sz w:val="24"/>
                <w:szCs w:val="24"/>
              </w:rPr>
              <w:t xml:space="preserve"> 2</w:t>
            </w:r>
            <w:r w:rsidR="00481CC9">
              <w:rPr>
                <w:rFonts w:ascii="Times New Roman" w:hAnsi="Times New Roman" w:cs="Times New Roman"/>
                <w:sz w:val="24"/>
                <w:szCs w:val="24"/>
              </w:rPr>
              <w:t xml:space="preserve"> </w:t>
            </w:r>
            <w:r w:rsidRPr="007B769D">
              <w:rPr>
                <w:rFonts w:ascii="Times New Roman" w:hAnsi="Times New Roman" w:cs="Times New Roman"/>
                <w:sz w:val="24"/>
                <w:szCs w:val="24"/>
              </w:rPr>
              <w:t>vnt.</w:t>
            </w:r>
          </w:p>
        </w:tc>
        <w:tc>
          <w:tcPr>
            <w:tcW w:w="4246" w:type="dxa"/>
          </w:tcPr>
          <w:p w14:paraId="192D733A" w14:textId="77777777" w:rsidR="003D02BF" w:rsidRPr="007B769D" w:rsidRDefault="003D02BF" w:rsidP="003D02BF">
            <w:pPr>
              <w:spacing w:after="0" w:line="240" w:lineRule="auto"/>
              <w:jc w:val="both"/>
              <w:rPr>
                <w:rFonts w:ascii="Times New Roman" w:hAnsi="Times New Roman" w:cs="Times New Roman"/>
                <w:color w:val="000000" w:themeColor="text1"/>
                <w:sz w:val="24"/>
                <w:szCs w:val="24"/>
              </w:rPr>
            </w:pPr>
            <w:r w:rsidRPr="007B769D">
              <w:rPr>
                <w:rFonts w:ascii="Times New Roman" w:hAnsi="Times New Roman" w:cs="Times New Roman"/>
                <w:sz w:val="24"/>
                <w:szCs w:val="24"/>
              </w:rPr>
              <w:t>Įrašyti gamintoją ir modelį</w:t>
            </w:r>
            <w:r w:rsidRPr="007B769D">
              <w:rPr>
                <w:rFonts w:ascii="Times New Roman" w:hAnsi="Times New Roman" w:cs="Times New Roman"/>
                <w:color w:val="000000" w:themeColor="text1"/>
                <w:sz w:val="24"/>
                <w:szCs w:val="24"/>
              </w:rPr>
              <w:t>, komponentus, jų kiekius, produktų kodus.</w:t>
            </w:r>
          </w:p>
          <w:p w14:paraId="7FAA4A30" w14:textId="77777777" w:rsidR="003D02BF" w:rsidRPr="007B769D" w:rsidRDefault="003D02BF" w:rsidP="003D02BF">
            <w:pPr>
              <w:spacing w:after="0" w:line="240" w:lineRule="auto"/>
              <w:jc w:val="both"/>
              <w:rPr>
                <w:rFonts w:ascii="Times New Roman" w:hAnsi="Times New Roman" w:cs="Times New Roman"/>
                <w:sz w:val="24"/>
                <w:szCs w:val="24"/>
              </w:rPr>
            </w:pPr>
            <w:r w:rsidRPr="007B769D">
              <w:rPr>
                <w:rFonts w:ascii="Times New Roman" w:hAnsi="Times New Roman" w:cs="Times New Roman"/>
                <w:color w:val="000000" w:themeColor="text1"/>
                <w:sz w:val="24"/>
                <w:szCs w:val="24"/>
              </w:rPr>
              <w:t>Visos dalys privalo būti komplektuotos sprendimo gamintojo ir pažymėtos gamintojo gamykliniais kodais. Sprendimą sudarantys aparatiniai komponentai (procesoriai, valdikliai, diskai ir kt.) turi būti suderinti tarpusavyje, pagaminti vieno gamintojo arba kelių gamintojų, tačiau tokiu atveju turi būti pateikti sprendimo gamintojų patvirtinimai dėl komponentų tarpusavio suderinamumo.</w:t>
            </w:r>
          </w:p>
        </w:tc>
      </w:tr>
      <w:tr w:rsidR="003D02BF" w:rsidRPr="007B769D" w14:paraId="2E85AFCE" w14:textId="77777777" w:rsidTr="00E80788">
        <w:tc>
          <w:tcPr>
            <w:tcW w:w="5382" w:type="dxa"/>
          </w:tcPr>
          <w:p w14:paraId="1C8A4728" w14:textId="378A0BCA" w:rsidR="003D02BF" w:rsidRPr="007B769D" w:rsidRDefault="003D02BF" w:rsidP="003D02BF">
            <w:pPr>
              <w:spacing w:after="0" w:line="240" w:lineRule="auto"/>
              <w:rPr>
                <w:rFonts w:ascii="Times New Roman" w:hAnsi="Times New Roman" w:cs="Times New Roman"/>
                <w:sz w:val="24"/>
                <w:szCs w:val="24"/>
              </w:rPr>
            </w:pPr>
            <w:r w:rsidRPr="007B769D">
              <w:rPr>
                <w:rFonts w:ascii="Times New Roman" w:hAnsi="Times New Roman" w:cs="Times New Roman"/>
                <w:sz w:val="24"/>
                <w:szCs w:val="24"/>
              </w:rPr>
              <w:t>2. Nuoroda į gamintojo puslapyje esantį aprašymą</w:t>
            </w:r>
            <w:r w:rsidR="00A45C51" w:rsidRPr="007B769D">
              <w:rPr>
                <w:rFonts w:ascii="Times New Roman" w:hAnsi="Times New Roman" w:cs="Times New Roman"/>
                <w:sz w:val="24"/>
                <w:szCs w:val="24"/>
              </w:rPr>
              <w:t xml:space="preserve"> ir technines specifikacijas</w:t>
            </w:r>
          </w:p>
        </w:tc>
        <w:tc>
          <w:tcPr>
            <w:tcW w:w="4246" w:type="dxa"/>
          </w:tcPr>
          <w:p w14:paraId="7FD87822" w14:textId="31484642" w:rsidR="003D02BF" w:rsidRPr="00D01597" w:rsidRDefault="003D02BF" w:rsidP="003D02BF">
            <w:pPr>
              <w:spacing w:after="0" w:line="240" w:lineRule="auto"/>
              <w:jc w:val="both"/>
              <w:rPr>
                <w:rFonts w:ascii="Times New Roman" w:hAnsi="Times New Roman" w:cs="Times New Roman"/>
                <w:sz w:val="24"/>
                <w:szCs w:val="24"/>
              </w:rPr>
            </w:pPr>
            <w:r w:rsidRPr="00D01597">
              <w:rPr>
                <w:rFonts w:ascii="Times New Roman" w:hAnsi="Times New Roman" w:cs="Times New Roman"/>
                <w:sz w:val="24"/>
                <w:szCs w:val="24"/>
              </w:rPr>
              <w:t>Pateikti nuorodą į gamintojo puslapyje esantį aprašymą</w:t>
            </w:r>
            <w:r w:rsidR="00A45C51" w:rsidRPr="00D01597">
              <w:rPr>
                <w:rFonts w:ascii="Times New Roman" w:hAnsi="Times New Roman" w:cs="Times New Roman"/>
                <w:sz w:val="24"/>
                <w:szCs w:val="24"/>
              </w:rPr>
              <w:t xml:space="preserve"> į gamintojo puslapyje skelbiamas technines specifikacijas, konfigūracijos galimybes</w:t>
            </w:r>
            <w:r w:rsidR="00D01597" w:rsidRPr="00D01597">
              <w:rPr>
                <w:rFonts w:ascii="Times New Roman" w:hAnsi="Times New Roman" w:cs="Times New Roman"/>
                <w:sz w:val="24"/>
                <w:szCs w:val="24"/>
              </w:rPr>
              <w:t xml:space="preserve"> arba pateikti gamintojo išduotus technines specifikacijas patvirtinančius dokumentus. Gamintojo aprašymai ir specifikacijos turi įrodyti kiekvieno nustatyto techninio bei funkcinio specifikacijos reikalavimo siūlomai įrangai išpildymą</w:t>
            </w:r>
            <w:r w:rsidR="000C7995">
              <w:rPr>
                <w:rFonts w:ascii="Times New Roman" w:hAnsi="Times New Roman" w:cs="Times New Roman"/>
                <w:sz w:val="24"/>
                <w:szCs w:val="24"/>
              </w:rPr>
              <w:t>.</w:t>
            </w:r>
          </w:p>
        </w:tc>
      </w:tr>
      <w:tr w:rsidR="003D02BF" w:rsidRPr="007B769D" w14:paraId="2B0DE63D" w14:textId="77777777" w:rsidTr="00E80788">
        <w:tc>
          <w:tcPr>
            <w:tcW w:w="5382" w:type="dxa"/>
          </w:tcPr>
          <w:p w14:paraId="59B64AA0" w14:textId="155F91F5" w:rsidR="003D02BF" w:rsidRPr="007B769D" w:rsidRDefault="003D02BF" w:rsidP="003D02BF">
            <w:pPr>
              <w:spacing w:after="0" w:line="240" w:lineRule="auto"/>
              <w:rPr>
                <w:rFonts w:ascii="Times New Roman" w:hAnsi="Times New Roman" w:cs="Times New Roman"/>
                <w:sz w:val="24"/>
                <w:szCs w:val="24"/>
              </w:rPr>
            </w:pPr>
            <w:r w:rsidRPr="007B769D">
              <w:rPr>
                <w:rFonts w:ascii="Times New Roman" w:hAnsi="Times New Roman" w:cs="Times New Roman"/>
                <w:sz w:val="24"/>
                <w:szCs w:val="24"/>
              </w:rPr>
              <w:t xml:space="preserve">3. </w:t>
            </w:r>
            <w:r w:rsidR="00A45C51" w:rsidRPr="007B769D">
              <w:rPr>
                <w:rFonts w:ascii="Times New Roman" w:hAnsi="Times New Roman" w:cs="Times New Roman"/>
                <w:sz w:val="24"/>
                <w:szCs w:val="24"/>
              </w:rPr>
              <w:t>Siūloma programinė įranga</w:t>
            </w:r>
          </w:p>
        </w:tc>
        <w:tc>
          <w:tcPr>
            <w:tcW w:w="4246" w:type="dxa"/>
          </w:tcPr>
          <w:p w14:paraId="4159BF55" w14:textId="0B45DD93" w:rsidR="003D02BF" w:rsidRPr="007B769D" w:rsidRDefault="00A45C51" w:rsidP="003D02BF">
            <w:pPr>
              <w:spacing w:after="0" w:line="240" w:lineRule="auto"/>
              <w:jc w:val="both"/>
              <w:rPr>
                <w:rFonts w:ascii="Times New Roman" w:hAnsi="Times New Roman" w:cs="Times New Roman"/>
                <w:sz w:val="24"/>
                <w:szCs w:val="24"/>
              </w:rPr>
            </w:pPr>
            <w:r w:rsidRPr="007B769D">
              <w:rPr>
                <w:rFonts w:ascii="Times New Roman" w:hAnsi="Times New Roman" w:cs="Times New Roman"/>
                <w:sz w:val="24"/>
                <w:szCs w:val="24"/>
              </w:rPr>
              <w:t>Nurodyti siūlomą programinę įrangą</w:t>
            </w:r>
          </w:p>
        </w:tc>
      </w:tr>
      <w:tr w:rsidR="003D02BF" w:rsidRPr="007B769D" w14:paraId="31B1677A" w14:textId="77777777" w:rsidTr="00E80788">
        <w:tc>
          <w:tcPr>
            <w:tcW w:w="5382" w:type="dxa"/>
          </w:tcPr>
          <w:p w14:paraId="4F467B24" w14:textId="77777777" w:rsidR="003D02BF" w:rsidRPr="007B769D" w:rsidRDefault="003D02BF" w:rsidP="003D02BF">
            <w:pPr>
              <w:spacing w:after="0" w:line="240" w:lineRule="auto"/>
              <w:rPr>
                <w:rFonts w:ascii="Times New Roman" w:hAnsi="Times New Roman" w:cs="Times New Roman"/>
                <w:sz w:val="24"/>
                <w:szCs w:val="24"/>
              </w:rPr>
            </w:pPr>
            <w:r w:rsidRPr="007B769D">
              <w:rPr>
                <w:rFonts w:ascii="Times New Roman" w:hAnsi="Times New Roman" w:cs="Times New Roman"/>
                <w:sz w:val="24"/>
                <w:szCs w:val="24"/>
              </w:rPr>
              <w:t xml:space="preserve">4. </w:t>
            </w:r>
            <w:r w:rsidRPr="007B769D">
              <w:rPr>
                <w:rFonts w:ascii="Times New Roman" w:hAnsi="Times New Roman" w:cs="Times New Roman"/>
                <w:b/>
                <w:sz w:val="24"/>
                <w:szCs w:val="24"/>
              </w:rPr>
              <w:t>Duomenų saugojimo telkinio architektūra</w:t>
            </w:r>
          </w:p>
        </w:tc>
        <w:tc>
          <w:tcPr>
            <w:tcW w:w="4246" w:type="dxa"/>
          </w:tcPr>
          <w:p w14:paraId="5DEEEAC5" w14:textId="77777777" w:rsidR="003D02BF" w:rsidRPr="007B769D" w:rsidRDefault="003D02BF" w:rsidP="003D02BF">
            <w:pPr>
              <w:spacing w:after="0" w:line="240" w:lineRule="auto"/>
              <w:rPr>
                <w:rFonts w:ascii="Times New Roman" w:hAnsi="Times New Roman" w:cs="Times New Roman"/>
                <w:sz w:val="24"/>
                <w:szCs w:val="24"/>
              </w:rPr>
            </w:pPr>
          </w:p>
        </w:tc>
      </w:tr>
      <w:tr w:rsidR="003D02BF" w:rsidRPr="007B769D" w14:paraId="169AC335" w14:textId="77777777" w:rsidTr="00E80788">
        <w:tc>
          <w:tcPr>
            <w:tcW w:w="5382" w:type="dxa"/>
          </w:tcPr>
          <w:p w14:paraId="7DDB79F9" w14:textId="77777777" w:rsidR="003D02BF" w:rsidRPr="007B769D" w:rsidRDefault="003D02BF" w:rsidP="003D02BF">
            <w:pPr>
              <w:spacing w:after="0" w:line="240" w:lineRule="auto"/>
              <w:rPr>
                <w:rFonts w:ascii="Times New Roman" w:hAnsi="Times New Roman" w:cs="Times New Roman"/>
                <w:b/>
                <w:sz w:val="24"/>
                <w:szCs w:val="24"/>
              </w:rPr>
            </w:pPr>
            <w:r w:rsidRPr="007B769D">
              <w:rPr>
                <w:rFonts w:ascii="Times New Roman" w:hAnsi="Times New Roman" w:cs="Times New Roman"/>
                <w:color w:val="000000"/>
                <w:sz w:val="24"/>
                <w:szCs w:val="24"/>
                <w:lang w:eastAsia="lt-LT"/>
              </w:rPr>
              <w:t>4.1. Paskirstyto  tipo (angl. „</w:t>
            </w:r>
            <w:r w:rsidRPr="007B769D">
              <w:rPr>
                <w:rFonts w:ascii="Times New Roman" w:hAnsi="Times New Roman" w:cs="Times New Roman"/>
                <w:iCs/>
                <w:color w:val="000000"/>
                <w:sz w:val="24"/>
                <w:szCs w:val="24"/>
                <w:lang w:eastAsia="lt-LT"/>
              </w:rPr>
              <w:t>scale-out architecture</w:t>
            </w:r>
            <w:r w:rsidRPr="007B769D">
              <w:rPr>
                <w:rFonts w:ascii="Times New Roman" w:hAnsi="Times New Roman" w:cs="Times New Roman"/>
                <w:color w:val="000000"/>
                <w:sz w:val="24"/>
                <w:szCs w:val="24"/>
                <w:lang w:eastAsia="lt-LT"/>
              </w:rPr>
              <w:t>“), pilnai simetrinė, iš mazgų sudaryta failų (rinkmenų) talpinimo saugykla – aukšto patikimumo duomenų saugojimo telkinys.</w:t>
            </w:r>
          </w:p>
        </w:tc>
        <w:tc>
          <w:tcPr>
            <w:tcW w:w="4246" w:type="dxa"/>
          </w:tcPr>
          <w:p w14:paraId="67E350AC" w14:textId="77777777" w:rsidR="003D02BF" w:rsidRPr="007B769D" w:rsidRDefault="003D02BF" w:rsidP="003D02BF">
            <w:pPr>
              <w:spacing w:after="0" w:line="240" w:lineRule="auto"/>
              <w:rPr>
                <w:rFonts w:ascii="Times New Roman" w:hAnsi="Times New Roman" w:cs="Times New Roman"/>
                <w:sz w:val="24"/>
                <w:szCs w:val="24"/>
              </w:rPr>
            </w:pPr>
            <w:r w:rsidRPr="007B769D">
              <w:rPr>
                <w:rFonts w:ascii="Times New Roman" w:hAnsi="Times New Roman" w:cs="Times New Roman"/>
                <w:sz w:val="24"/>
                <w:szCs w:val="24"/>
              </w:rPr>
              <w:t>Pateikti reikšmę</w:t>
            </w:r>
          </w:p>
        </w:tc>
      </w:tr>
      <w:tr w:rsidR="003D02BF" w:rsidRPr="007B769D" w14:paraId="187B7852" w14:textId="77777777" w:rsidTr="00E80788">
        <w:tc>
          <w:tcPr>
            <w:tcW w:w="5382" w:type="dxa"/>
          </w:tcPr>
          <w:p w14:paraId="4A3F913C" w14:textId="77777777" w:rsidR="003D02BF" w:rsidRPr="007B769D" w:rsidRDefault="003D02BF" w:rsidP="003D02BF">
            <w:pPr>
              <w:spacing w:after="0" w:line="240" w:lineRule="auto"/>
              <w:rPr>
                <w:rFonts w:ascii="Times New Roman" w:hAnsi="Times New Roman" w:cs="Times New Roman"/>
                <w:b/>
                <w:sz w:val="24"/>
                <w:szCs w:val="24"/>
              </w:rPr>
            </w:pPr>
            <w:r w:rsidRPr="007B769D">
              <w:rPr>
                <w:rFonts w:ascii="Times New Roman" w:hAnsi="Times New Roman" w:cs="Times New Roman"/>
                <w:sz w:val="24"/>
                <w:szCs w:val="24"/>
              </w:rPr>
              <w:t>4.2.Visi siūlomo telkinio mazgai turi būti identiški ir veikti „active/active“ režimu.</w:t>
            </w:r>
          </w:p>
        </w:tc>
        <w:tc>
          <w:tcPr>
            <w:tcW w:w="4246" w:type="dxa"/>
          </w:tcPr>
          <w:p w14:paraId="03B3817E" w14:textId="77777777" w:rsidR="003D02BF" w:rsidRPr="007B769D" w:rsidRDefault="003D02BF" w:rsidP="003D02BF">
            <w:pPr>
              <w:spacing w:after="0" w:line="240" w:lineRule="auto"/>
              <w:rPr>
                <w:rFonts w:ascii="Times New Roman" w:hAnsi="Times New Roman" w:cs="Times New Roman"/>
                <w:sz w:val="24"/>
                <w:szCs w:val="24"/>
              </w:rPr>
            </w:pPr>
            <w:r w:rsidRPr="007B769D">
              <w:rPr>
                <w:rFonts w:ascii="Times New Roman" w:hAnsi="Times New Roman" w:cs="Times New Roman"/>
                <w:sz w:val="24"/>
                <w:szCs w:val="24"/>
              </w:rPr>
              <w:t>Privaloma</w:t>
            </w:r>
          </w:p>
        </w:tc>
      </w:tr>
      <w:tr w:rsidR="003D02BF" w:rsidRPr="007B769D" w14:paraId="77BDD745" w14:textId="77777777" w:rsidTr="00E80788">
        <w:tc>
          <w:tcPr>
            <w:tcW w:w="5382" w:type="dxa"/>
          </w:tcPr>
          <w:p w14:paraId="53C3A872" w14:textId="77777777" w:rsidR="003D02BF" w:rsidRPr="007B769D" w:rsidRDefault="003D02BF" w:rsidP="003D02BF">
            <w:pPr>
              <w:spacing w:after="0" w:line="240" w:lineRule="auto"/>
              <w:rPr>
                <w:rFonts w:ascii="Times New Roman" w:hAnsi="Times New Roman" w:cs="Times New Roman"/>
                <w:b/>
                <w:sz w:val="24"/>
                <w:szCs w:val="24"/>
              </w:rPr>
            </w:pPr>
            <w:r w:rsidRPr="007B769D">
              <w:rPr>
                <w:rFonts w:ascii="Times New Roman" w:hAnsi="Times New Roman" w:cs="Times New Roman"/>
                <w:sz w:val="24"/>
                <w:szCs w:val="24"/>
              </w:rPr>
              <w:t>4.3. Korektiškai veikiančiame telkinyje duomenys visą laiką turi būti pasiekiami telkinio mazguose tiek skaitymui, tiek rašymui visais protokolais.</w:t>
            </w:r>
          </w:p>
        </w:tc>
        <w:tc>
          <w:tcPr>
            <w:tcW w:w="4246" w:type="dxa"/>
          </w:tcPr>
          <w:p w14:paraId="14220245" w14:textId="77777777" w:rsidR="003D02BF" w:rsidRPr="007B769D" w:rsidRDefault="003D02BF" w:rsidP="003D02BF">
            <w:pPr>
              <w:spacing w:after="0" w:line="240" w:lineRule="auto"/>
              <w:rPr>
                <w:rFonts w:ascii="Times New Roman" w:hAnsi="Times New Roman" w:cs="Times New Roman"/>
                <w:sz w:val="24"/>
                <w:szCs w:val="24"/>
              </w:rPr>
            </w:pPr>
            <w:r w:rsidRPr="007B769D">
              <w:rPr>
                <w:rFonts w:ascii="Times New Roman" w:hAnsi="Times New Roman" w:cs="Times New Roman"/>
                <w:sz w:val="24"/>
                <w:szCs w:val="24"/>
              </w:rPr>
              <w:t>Privaloma</w:t>
            </w:r>
          </w:p>
        </w:tc>
      </w:tr>
      <w:tr w:rsidR="003D02BF" w:rsidRPr="007B769D" w14:paraId="2985FD02" w14:textId="77777777" w:rsidTr="00E80788">
        <w:tc>
          <w:tcPr>
            <w:tcW w:w="5382" w:type="dxa"/>
          </w:tcPr>
          <w:p w14:paraId="48F879D6" w14:textId="77777777" w:rsidR="003D02BF" w:rsidRPr="007B769D" w:rsidRDefault="003D02BF" w:rsidP="003D02BF">
            <w:pPr>
              <w:spacing w:after="0" w:line="240" w:lineRule="auto"/>
              <w:rPr>
                <w:rFonts w:ascii="Times New Roman" w:hAnsi="Times New Roman" w:cs="Times New Roman"/>
                <w:b/>
                <w:sz w:val="24"/>
                <w:szCs w:val="24"/>
              </w:rPr>
            </w:pPr>
            <w:r w:rsidRPr="007B769D">
              <w:rPr>
                <w:rFonts w:ascii="Times New Roman" w:hAnsi="Times New Roman" w:cs="Times New Roman"/>
                <w:sz w:val="24"/>
                <w:szCs w:val="24"/>
              </w:rPr>
              <w:lastRenderedPageBreak/>
              <w:t xml:space="preserve">5. </w:t>
            </w:r>
            <w:r w:rsidRPr="007B769D">
              <w:rPr>
                <w:rFonts w:ascii="Times New Roman" w:hAnsi="Times New Roman" w:cs="Times New Roman"/>
                <w:b/>
                <w:sz w:val="24"/>
                <w:szCs w:val="24"/>
              </w:rPr>
              <w:t>Telkinio saugyklos talpa, spartinančioji atmintis bei plėtimo galimybės</w:t>
            </w:r>
          </w:p>
        </w:tc>
        <w:tc>
          <w:tcPr>
            <w:tcW w:w="4246" w:type="dxa"/>
          </w:tcPr>
          <w:p w14:paraId="7F66E5AC" w14:textId="77777777" w:rsidR="003D02BF" w:rsidRPr="007B769D" w:rsidRDefault="003D02BF" w:rsidP="003D02BF">
            <w:pPr>
              <w:spacing w:after="0" w:line="240" w:lineRule="auto"/>
              <w:rPr>
                <w:rFonts w:ascii="Times New Roman" w:hAnsi="Times New Roman" w:cs="Times New Roman"/>
                <w:sz w:val="24"/>
                <w:szCs w:val="24"/>
              </w:rPr>
            </w:pPr>
          </w:p>
        </w:tc>
      </w:tr>
      <w:tr w:rsidR="003D02BF" w:rsidRPr="007B769D" w14:paraId="5B85C009" w14:textId="77777777" w:rsidTr="00E80788">
        <w:tc>
          <w:tcPr>
            <w:tcW w:w="5382" w:type="dxa"/>
          </w:tcPr>
          <w:p w14:paraId="14480394" w14:textId="77777777" w:rsidR="003D02BF" w:rsidRPr="007B769D" w:rsidRDefault="003D02BF" w:rsidP="003D02BF">
            <w:pPr>
              <w:tabs>
                <w:tab w:val="left" w:pos="589"/>
              </w:tabs>
              <w:spacing w:after="0" w:line="240" w:lineRule="auto"/>
              <w:jc w:val="both"/>
              <w:rPr>
                <w:rFonts w:ascii="Times New Roman" w:hAnsi="Times New Roman" w:cs="Times New Roman"/>
                <w:b/>
                <w:color w:val="000000"/>
                <w:sz w:val="24"/>
                <w:szCs w:val="24"/>
                <w:lang w:eastAsia="lt-LT"/>
              </w:rPr>
            </w:pPr>
            <w:r w:rsidRPr="007B769D">
              <w:rPr>
                <w:rFonts w:ascii="Times New Roman" w:hAnsi="Times New Roman" w:cs="Times New Roman"/>
                <w:color w:val="000000"/>
                <w:sz w:val="24"/>
                <w:szCs w:val="24"/>
                <w:lang w:eastAsia="lt-LT"/>
              </w:rPr>
              <w:t xml:space="preserve">5.1. Telkinys duomenų saugyklos talpą turi sudaryti ne mažiau: </w:t>
            </w:r>
          </w:p>
          <w:p w14:paraId="29BE140B" w14:textId="77777777" w:rsidR="003D02BF" w:rsidRPr="007B769D" w:rsidRDefault="003D02BF" w:rsidP="003D02BF">
            <w:pPr>
              <w:numPr>
                <w:ilvl w:val="0"/>
                <w:numId w:val="11"/>
              </w:numPr>
              <w:tabs>
                <w:tab w:val="left" w:pos="589"/>
              </w:tabs>
              <w:suppressAutoHyphens/>
              <w:autoSpaceDN w:val="0"/>
              <w:spacing w:after="0" w:line="240" w:lineRule="auto"/>
              <w:ind w:left="0" w:firstLine="0"/>
              <w:contextualSpacing/>
              <w:jc w:val="both"/>
              <w:textAlignment w:val="baseline"/>
              <w:rPr>
                <w:rFonts w:ascii="Times New Roman" w:hAnsi="Times New Roman" w:cs="Times New Roman"/>
                <w:b/>
                <w:color w:val="000000"/>
                <w:sz w:val="24"/>
                <w:szCs w:val="24"/>
                <w:lang w:eastAsia="lt-LT"/>
              </w:rPr>
            </w:pPr>
            <w:r w:rsidRPr="007B769D">
              <w:rPr>
                <w:rFonts w:ascii="Times New Roman" w:hAnsi="Times New Roman" w:cs="Times New Roman"/>
                <w:color w:val="000000"/>
                <w:sz w:val="24"/>
                <w:szCs w:val="24"/>
                <w:lang w:eastAsia="lt-LT"/>
              </w:rPr>
              <w:t>1400 TB (1TB = 10</w:t>
            </w:r>
            <w:r w:rsidRPr="007B769D">
              <w:rPr>
                <w:rFonts w:ascii="Times New Roman" w:hAnsi="Times New Roman" w:cs="Times New Roman"/>
                <w:color w:val="000000"/>
                <w:sz w:val="24"/>
                <w:szCs w:val="24"/>
                <w:vertAlign w:val="superscript"/>
                <w:lang w:eastAsia="lt-LT"/>
              </w:rPr>
              <w:t xml:space="preserve">12 </w:t>
            </w:r>
            <w:r w:rsidRPr="007B769D">
              <w:rPr>
                <w:rFonts w:ascii="Times New Roman" w:hAnsi="Times New Roman" w:cs="Times New Roman"/>
                <w:color w:val="000000"/>
                <w:sz w:val="24"/>
                <w:szCs w:val="24"/>
                <w:lang w:eastAsia="lt-LT"/>
              </w:rPr>
              <w:t>baitų - „</w:t>
            </w:r>
            <w:r w:rsidRPr="007B769D">
              <w:rPr>
                <w:rFonts w:ascii="Times New Roman" w:hAnsi="Times New Roman" w:cs="Times New Roman"/>
                <w:iCs/>
                <w:color w:val="000000"/>
                <w:sz w:val="24"/>
                <w:szCs w:val="24"/>
                <w:lang w:eastAsia="lt-LT"/>
              </w:rPr>
              <w:t>bytes</w:t>
            </w:r>
            <w:r w:rsidRPr="007B769D">
              <w:rPr>
                <w:rFonts w:ascii="Times New Roman" w:hAnsi="Times New Roman" w:cs="Times New Roman"/>
                <w:color w:val="000000"/>
                <w:sz w:val="24"/>
                <w:szCs w:val="24"/>
                <w:lang w:eastAsia="lt-LT"/>
              </w:rPr>
              <w:t>“) nominalios (angl. „</w:t>
            </w:r>
            <w:r w:rsidRPr="007B769D">
              <w:rPr>
                <w:rFonts w:ascii="Times New Roman" w:hAnsi="Times New Roman" w:cs="Times New Roman"/>
                <w:iCs/>
                <w:color w:val="000000"/>
                <w:sz w:val="24"/>
                <w:szCs w:val="24"/>
                <w:lang w:eastAsia="lt-LT"/>
              </w:rPr>
              <w:t>raw</w:t>
            </w:r>
            <w:r w:rsidRPr="007B769D">
              <w:rPr>
                <w:rFonts w:ascii="Times New Roman" w:hAnsi="Times New Roman" w:cs="Times New Roman"/>
                <w:color w:val="000000"/>
                <w:sz w:val="24"/>
                <w:szCs w:val="24"/>
                <w:lang w:eastAsia="lt-LT"/>
              </w:rPr>
              <w:t xml:space="preserve">“)  talpos </w:t>
            </w:r>
          </w:p>
          <w:p w14:paraId="7C13A436" w14:textId="77777777" w:rsidR="003D02BF" w:rsidRPr="007B769D" w:rsidRDefault="003D02BF" w:rsidP="003D02BF">
            <w:pPr>
              <w:numPr>
                <w:ilvl w:val="0"/>
                <w:numId w:val="11"/>
              </w:numPr>
              <w:tabs>
                <w:tab w:val="left" w:pos="589"/>
              </w:tabs>
              <w:suppressAutoHyphens/>
              <w:autoSpaceDN w:val="0"/>
              <w:spacing w:after="0" w:line="240" w:lineRule="auto"/>
              <w:ind w:left="0" w:firstLine="0"/>
              <w:contextualSpacing/>
              <w:jc w:val="both"/>
              <w:textAlignment w:val="baseline"/>
              <w:rPr>
                <w:rFonts w:ascii="Times New Roman" w:hAnsi="Times New Roman" w:cs="Times New Roman"/>
                <w:b/>
                <w:color w:val="000000"/>
                <w:sz w:val="24"/>
                <w:szCs w:val="24"/>
                <w:lang w:eastAsia="lt-LT"/>
              </w:rPr>
            </w:pPr>
            <w:r w:rsidRPr="007B769D">
              <w:rPr>
                <w:rFonts w:ascii="Times New Roman" w:hAnsi="Times New Roman" w:cs="Times New Roman"/>
                <w:color w:val="000000"/>
                <w:sz w:val="24"/>
                <w:szCs w:val="24"/>
                <w:lang w:eastAsia="lt-LT"/>
              </w:rPr>
              <w:t>Ne mažiau 1024 TiB  (1 TiB = 2</w:t>
            </w:r>
            <w:r w:rsidRPr="007B769D">
              <w:rPr>
                <w:rFonts w:ascii="Times New Roman" w:hAnsi="Times New Roman" w:cs="Times New Roman"/>
                <w:color w:val="000000"/>
                <w:sz w:val="24"/>
                <w:szCs w:val="24"/>
                <w:vertAlign w:val="superscript"/>
                <w:lang w:eastAsia="lt-LT"/>
              </w:rPr>
              <w:t>40</w:t>
            </w:r>
            <w:r w:rsidRPr="007B769D">
              <w:rPr>
                <w:rFonts w:ascii="Times New Roman" w:hAnsi="Times New Roman" w:cs="Times New Roman"/>
                <w:color w:val="000000"/>
                <w:sz w:val="24"/>
                <w:szCs w:val="24"/>
                <w:lang w:eastAsia="lt-LT"/>
              </w:rPr>
              <w:t xml:space="preserve"> baitų) naudingos vartotojams pasiekiamos (angl. „</w:t>
            </w:r>
            <w:r w:rsidRPr="007B769D">
              <w:rPr>
                <w:rFonts w:ascii="Times New Roman" w:hAnsi="Times New Roman" w:cs="Times New Roman"/>
                <w:iCs/>
                <w:color w:val="000000"/>
                <w:sz w:val="24"/>
                <w:szCs w:val="24"/>
                <w:lang w:eastAsia="lt-LT"/>
              </w:rPr>
              <w:t>usable</w:t>
            </w:r>
            <w:r w:rsidRPr="007B769D">
              <w:rPr>
                <w:rFonts w:ascii="Times New Roman" w:hAnsi="Times New Roman" w:cs="Times New Roman"/>
                <w:color w:val="000000"/>
                <w:sz w:val="24"/>
                <w:szCs w:val="24"/>
                <w:lang w:eastAsia="lt-LT"/>
              </w:rPr>
              <w:t>“) talpos naudojant apsaugos politiką,  apsaugančią telkinį nuo vieno mazgo gedimo arba du bet kuriuos diskus.</w:t>
            </w:r>
          </w:p>
        </w:tc>
        <w:tc>
          <w:tcPr>
            <w:tcW w:w="4246" w:type="dxa"/>
          </w:tcPr>
          <w:p w14:paraId="188FB0FE" w14:textId="77777777" w:rsidR="003D02BF" w:rsidRPr="007B769D" w:rsidRDefault="003D02BF" w:rsidP="003D02BF">
            <w:pPr>
              <w:spacing w:after="0" w:line="240" w:lineRule="auto"/>
              <w:rPr>
                <w:rFonts w:ascii="Times New Roman" w:hAnsi="Times New Roman" w:cs="Times New Roman"/>
                <w:sz w:val="24"/>
                <w:szCs w:val="24"/>
              </w:rPr>
            </w:pPr>
            <w:r w:rsidRPr="007B769D">
              <w:rPr>
                <w:rFonts w:ascii="Times New Roman" w:hAnsi="Times New Roman" w:cs="Times New Roman"/>
                <w:sz w:val="24"/>
                <w:szCs w:val="24"/>
              </w:rPr>
              <w:t>Pateikti reikšmę</w:t>
            </w:r>
          </w:p>
        </w:tc>
      </w:tr>
      <w:tr w:rsidR="003D02BF" w:rsidRPr="007B769D" w14:paraId="585B1F9A" w14:textId="77777777" w:rsidTr="00E80788">
        <w:tc>
          <w:tcPr>
            <w:tcW w:w="5382" w:type="dxa"/>
          </w:tcPr>
          <w:p w14:paraId="35250937" w14:textId="77777777" w:rsidR="003D02BF" w:rsidRPr="007B769D" w:rsidRDefault="003D02BF" w:rsidP="003D02BF">
            <w:pPr>
              <w:spacing w:after="0" w:line="240" w:lineRule="auto"/>
              <w:rPr>
                <w:rFonts w:ascii="Times New Roman" w:hAnsi="Times New Roman" w:cs="Times New Roman"/>
                <w:b/>
                <w:sz w:val="24"/>
                <w:szCs w:val="24"/>
              </w:rPr>
            </w:pPr>
            <w:r w:rsidRPr="007B769D">
              <w:rPr>
                <w:rFonts w:ascii="Times New Roman" w:hAnsi="Times New Roman" w:cs="Times New Roman"/>
                <w:color w:val="000000"/>
                <w:sz w:val="24"/>
                <w:szCs w:val="24"/>
                <w:lang w:eastAsia="lt-LT"/>
              </w:rPr>
              <w:t>5.2. Telkinys turi būti pateiktas su ne mažiau kaip 5TB (1TB = 10</w:t>
            </w:r>
            <w:r w:rsidRPr="007B769D">
              <w:rPr>
                <w:rFonts w:ascii="Times New Roman" w:hAnsi="Times New Roman" w:cs="Times New Roman"/>
                <w:color w:val="000000"/>
                <w:sz w:val="24"/>
                <w:szCs w:val="24"/>
                <w:vertAlign w:val="superscript"/>
                <w:lang w:eastAsia="lt-LT"/>
              </w:rPr>
              <w:t xml:space="preserve">12 </w:t>
            </w:r>
            <w:r w:rsidRPr="007B769D">
              <w:rPr>
                <w:rFonts w:ascii="Times New Roman" w:hAnsi="Times New Roman" w:cs="Times New Roman"/>
                <w:color w:val="000000"/>
                <w:sz w:val="24"/>
                <w:szCs w:val="24"/>
                <w:lang w:eastAsia="lt-LT"/>
              </w:rPr>
              <w:t>baitų)  suminės operatyvinės ir spartinančiosios atminties (RAM ir/arba SSD tipų laikmenose).</w:t>
            </w:r>
          </w:p>
        </w:tc>
        <w:tc>
          <w:tcPr>
            <w:tcW w:w="4246" w:type="dxa"/>
          </w:tcPr>
          <w:p w14:paraId="68DF44B1" w14:textId="77777777" w:rsidR="003D02BF" w:rsidRPr="007B769D" w:rsidRDefault="003D02BF" w:rsidP="003D02BF">
            <w:pPr>
              <w:spacing w:after="0" w:line="240" w:lineRule="auto"/>
              <w:rPr>
                <w:rFonts w:ascii="Times New Roman" w:hAnsi="Times New Roman" w:cs="Times New Roman"/>
                <w:sz w:val="24"/>
                <w:szCs w:val="24"/>
              </w:rPr>
            </w:pPr>
            <w:r w:rsidRPr="007B769D">
              <w:rPr>
                <w:rFonts w:ascii="Times New Roman" w:hAnsi="Times New Roman" w:cs="Times New Roman"/>
                <w:sz w:val="24"/>
                <w:szCs w:val="24"/>
              </w:rPr>
              <w:t>Pateikti reikšmę</w:t>
            </w:r>
          </w:p>
        </w:tc>
      </w:tr>
      <w:tr w:rsidR="003D02BF" w:rsidRPr="007B769D" w14:paraId="79F8AF53" w14:textId="77777777" w:rsidTr="00E80788">
        <w:tc>
          <w:tcPr>
            <w:tcW w:w="5382" w:type="dxa"/>
          </w:tcPr>
          <w:p w14:paraId="3AD846F7" w14:textId="7C7636CD" w:rsidR="003D02BF" w:rsidRPr="007B769D" w:rsidRDefault="003D02BF" w:rsidP="003D02BF">
            <w:pPr>
              <w:spacing w:after="0" w:line="240" w:lineRule="auto"/>
              <w:jc w:val="both"/>
              <w:rPr>
                <w:rFonts w:ascii="Times New Roman" w:hAnsi="Times New Roman" w:cs="Times New Roman"/>
                <w:b/>
                <w:color w:val="000000"/>
                <w:sz w:val="24"/>
                <w:szCs w:val="24"/>
                <w:lang w:eastAsia="lt-LT"/>
              </w:rPr>
            </w:pPr>
            <w:r w:rsidRPr="007B769D">
              <w:rPr>
                <w:rFonts w:ascii="Times New Roman" w:hAnsi="Times New Roman" w:cs="Times New Roman"/>
                <w:color w:val="000000"/>
                <w:sz w:val="24"/>
                <w:szCs w:val="24"/>
                <w:lang w:eastAsia="lt-LT"/>
              </w:rPr>
              <w:t xml:space="preserve">5.4. Telkinys turi būti plečiamas iki ne mažiau kaip </w:t>
            </w:r>
            <w:r w:rsidR="008827E2">
              <w:rPr>
                <w:rFonts w:ascii="Times New Roman" w:hAnsi="Times New Roman" w:cs="Times New Roman"/>
                <w:color w:val="000000"/>
                <w:sz w:val="24"/>
                <w:szCs w:val="24"/>
                <w:lang w:eastAsia="lt-LT"/>
              </w:rPr>
              <w:t>5</w:t>
            </w:r>
            <w:r w:rsidRPr="007B769D">
              <w:rPr>
                <w:rFonts w:ascii="Times New Roman" w:hAnsi="Times New Roman" w:cs="Times New Roman"/>
                <w:color w:val="000000"/>
                <w:sz w:val="24"/>
                <w:szCs w:val="24"/>
                <w:lang w:eastAsia="lt-LT"/>
              </w:rPr>
              <w:t xml:space="preserve"> PB (vieninga failinė sistema, „</w:t>
            </w:r>
            <w:r w:rsidRPr="007B769D">
              <w:rPr>
                <w:rFonts w:ascii="Times New Roman" w:hAnsi="Times New Roman" w:cs="Times New Roman"/>
                <w:iCs/>
                <w:color w:val="000000"/>
                <w:sz w:val="24"/>
                <w:szCs w:val="24"/>
                <w:lang w:eastAsia="lt-LT"/>
              </w:rPr>
              <w:t>raw</w:t>
            </w:r>
            <w:r w:rsidRPr="007B769D">
              <w:rPr>
                <w:rFonts w:ascii="Times New Roman" w:hAnsi="Times New Roman" w:cs="Times New Roman"/>
                <w:color w:val="000000"/>
                <w:sz w:val="24"/>
                <w:szCs w:val="24"/>
                <w:lang w:eastAsia="lt-LT"/>
              </w:rPr>
              <w:t xml:space="preserve">“ talpa), iki ne mažiau </w:t>
            </w:r>
            <w:r w:rsidRPr="000C7995">
              <w:rPr>
                <w:rFonts w:ascii="Times New Roman" w:hAnsi="Times New Roman" w:cs="Times New Roman"/>
                <w:color w:val="000000"/>
                <w:sz w:val="24"/>
                <w:szCs w:val="24"/>
                <w:lang w:eastAsia="lt-LT"/>
              </w:rPr>
              <w:t xml:space="preserve">kaip </w:t>
            </w:r>
            <w:r w:rsidR="008827E2">
              <w:rPr>
                <w:rFonts w:ascii="Times New Roman" w:hAnsi="Times New Roman" w:cs="Times New Roman"/>
                <w:color w:val="000000"/>
                <w:sz w:val="24"/>
                <w:szCs w:val="24"/>
                <w:lang w:eastAsia="lt-LT"/>
              </w:rPr>
              <w:t>50</w:t>
            </w:r>
            <w:r w:rsidRPr="000C7995">
              <w:rPr>
                <w:rFonts w:ascii="Times New Roman" w:hAnsi="Times New Roman" w:cs="Times New Roman"/>
                <w:color w:val="000000"/>
                <w:sz w:val="24"/>
                <w:szCs w:val="24"/>
                <w:lang w:eastAsia="lt-LT"/>
              </w:rPr>
              <w:t xml:space="preserve"> mazgų.</w:t>
            </w:r>
            <w:r w:rsidRPr="007B769D">
              <w:rPr>
                <w:rFonts w:ascii="Times New Roman" w:hAnsi="Times New Roman" w:cs="Times New Roman"/>
                <w:color w:val="000000"/>
                <w:sz w:val="24"/>
                <w:szCs w:val="24"/>
                <w:lang w:eastAsia="lt-LT"/>
              </w:rPr>
              <w:t xml:space="preserve"> </w:t>
            </w:r>
          </w:p>
        </w:tc>
        <w:tc>
          <w:tcPr>
            <w:tcW w:w="4246" w:type="dxa"/>
          </w:tcPr>
          <w:p w14:paraId="16273A6A" w14:textId="77777777" w:rsidR="003D02BF" w:rsidRPr="007B769D" w:rsidRDefault="003D02BF" w:rsidP="003D02BF">
            <w:pPr>
              <w:spacing w:after="0" w:line="240" w:lineRule="auto"/>
              <w:rPr>
                <w:rFonts w:ascii="Times New Roman" w:hAnsi="Times New Roman" w:cs="Times New Roman"/>
                <w:sz w:val="24"/>
                <w:szCs w:val="24"/>
              </w:rPr>
            </w:pPr>
            <w:r w:rsidRPr="007B769D">
              <w:rPr>
                <w:rFonts w:ascii="Times New Roman" w:hAnsi="Times New Roman" w:cs="Times New Roman"/>
                <w:sz w:val="24"/>
                <w:szCs w:val="24"/>
              </w:rPr>
              <w:t>Pateikti reikšmę</w:t>
            </w:r>
          </w:p>
        </w:tc>
      </w:tr>
      <w:tr w:rsidR="003D02BF" w:rsidRPr="007B769D" w14:paraId="03301766" w14:textId="77777777" w:rsidTr="00E80788">
        <w:tc>
          <w:tcPr>
            <w:tcW w:w="5382" w:type="dxa"/>
          </w:tcPr>
          <w:p w14:paraId="546AF38B" w14:textId="77777777" w:rsidR="003D02BF" w:rsidRPr="007B769D" w:rsidRDefault="003D02BF" w:rsidP="003D02BF">
            <w:pPr>
              <w:spacing w:after="0" w:line="240" w:lineRule="auto"/>
              <w:jc w:val="both"/>
              <w:rPr>
                <w:rFonts w:ascii="Times New Roman" w:hAnsi="Times New Roman" w:cs="Times New Roman"/>
                <w:b/>
                <w:sz w:val="24"/>
                <w:szCs w:val="24"/>
                <w:lang w:eastAsia="lt-LT"/>
              </w:rPr>
            </w:pPr>
            <w:r w:rsidRPr="007B769D">
              <w:rPr>
                <w:rFonts w:ascii="Times New Roman" w:hAnsi="Times New Roman" w:cs="Times New Roman"/>
                <w:sz w:val="24"/>
                <w:szCs w:val="24"/>
                <w:lang w:eastAsia="lt-LT"/>
              </w:rPr>
              <w:t>5.5. Plečiant telkinį papildomais mazgais, kartu visada turi būti plečiami visi esminiai komponentai – procesorius (</w:t>
            </w:r>
            <w:r w:rsidRPr="007B769D">
              <w:rPr>
                <w:rFonts w:ascii="Times New Roman" w:hAnsi="Times New Roman" w:cs="Times New Roman"/>
                <w:iCs/>
                <w:sz w:val="24"/>
                <w:szCs w:val="24"/>
                <w:lang w:eastAsia="lt-LT"/>
              </w:rPr>
              <w:t>„CPU“</w:t>
            </w:r>
            <w:r w:rsidRPr="007B769D">
              <w:rPr>
                <w:rFonts w:ascii="Times New Roman" w:hAnsi="Times New Roman" w:cs="Times New Roman"/>
                <w:sz w:val="24"/>
                <w:szCs w:val="24"/>
                <w:lang w:eastAsia="lt-LT"/>
              </w:rPr>
              <w:t>), operatyvinė atmintis („RAM“), duomenų diskai (HDD arba SSD), spartinančioji atmintis (angl. „</w:t>
            </w:r>
            <w:r w:rsidRPr="007B769D">
              <w:rPr>
                <w:rFonts w:ascii="Times New Roman" w:hAnsi="Times New Roman" w:cs="Times New Roman"/>
                <w:iCs/>
                <w:sz w:val="24"/>
                <w:szCs w:val="24"/>
                <w:lang w:eastAsia="lt-LT"/>
              </w:rPr>
              <w:t>cache</w:t>
            </w:r>
            <w:r w:rsidRPr="007B769D">
              <w:rPr>
                <w:rFonts w:ascii="Times New Roman" w:hAnsi="Times New Roman" w:cs="Times New Roman"/>
                <w:sz w:val="24"/>
                <w:szCs w:val="24"/>
                <w:lang w:eastAsia="lt-LT"/>
              </w:rPr>
              <w:t>“), visų tipų tinklo jungčių prievadai. Plėtimo metu pridedama talpa administratoriui patvirtinus turi būti automatiškai įtraukta į telkinį bei inicijuojamas duomenų paskirstymas bei balansavimas per mazgus pagal nustatytą politiką. Talpos ir greitaveikos plėtimas turi vykti nestabdant telkinio darbo bei nenutraukiant teikiamų paslaugų vartotojams.</w:t>
            </w:r>
          </w:p>
        </w:tc>
        <w:tc>
          <w:tcPr>
            <w:tcW w:w="4246" w:type="dxa"/>
          </w:tcPr>
          <w:p w14:paraId="260E0705" w14:textId="77777777" w:rsidR="003D02BF" w:rsidRPr="007B769D" w:rsidRDefault="003D02BF" w:rsidP="003D02BF">
            <w:pPr>
              <w:spacing w:after="0" w:line="240" w:lineRule="auto"/>
              <w:rPr>
                <w:rFonts w:ascii="Times New Roman" w:hAnsi="Times New Roman" w:cs="Times New Roman"/>
                <w:sz w:val="24"/>
                <w:szCs w:val="24"/>
              </w:rPr>
            </w:pPr>
            <w:r w:rsidRPr="007B769D">
              <w:rPr>
                <w:rFonts w:ascii="Times New Roman" w:hAnsi="Times New Roman" w:cs="Times New Roman"/>
                <w:sz w:val="24"/>
                <w:szCs w:val="24"/>
              </w:rPr>
              <w:t>Privaloma</w:t>
            </w:r>
          </w:p>
        </w:tc>
      </w:tr>
      <w:tr w:rsidR="003D02BF" w:rsidRPr="007B769D" w14:paraId="5175D5FE" w14:textId="77777777" w:rsidTr="00E80788">
        <w:tc>
          <w:tcPr>
            <w:tcW w:w="5382" w:type="dxa"/>
          </w:tcPr>
          <w:p w14:paraId="66FE4997" w14:textId="77777777" w:rsidR="003D02BF" w:rsidRPr="007B769D" w:rsidRDefault="003D02BF" w:rsidP="003D02BF">
            <w:pPr>
              <w:spacing w:after="0" w:line="240" w:lineRule="auto"/>
              <w:jc w:val="both"/>
              <w:rPr>
                <w:rFonts w:ascii="Times New Roman" w:hAnsi="Times New Roman" w:cs="Times New Roman"/>
                <w:b/>
                <w:sz w:val="24"/>
                <w:szCs w:val="24"/>
                <w:lang w:eastAsia="lt-LT"/>
              </w:rPr>
            </w:pPr>
            <w:r w:rsidRPr="007B769D">
              <w:rPr>
                <w:rFonts w:ascii="Times New Roman" w:hAnsi="Times New Roman" w:cs="Times New Roman"/>
                <w:sz w:val="24"/>
                <w:szCs w:val="24"/>
                <w:lang w:eastAsia="lt-LT"/>
              </w:rPr>
              <w:t>5.6. Išimant mazgus iš telkinio turi būti automatizuotas procesas planuotai perkelti duomenis tarp liekančių mazgų ir atjungti ištuštintą mazgą nestabdant telkinio darbo ir duomenų pasiekiamumo.</w:t>
            </w:r>
          </w:p>
        </w:tc>
        <w:tc>
          <w:tcPr>
            <w:tcW w:w="4246" w:type="dxa"/>
          </w:tcPr>
          <w:p w14:paraId="445A2623" w14:textId="77777777" w:rsidR="003D02BF" w:rsidRPr="007B769D" w:rsidRDefault="003D02BF" w:rsidP="003D02BF">
            <w:pPr>
              <w:spacing w:after="0" w:line="240" w:lineRule="auto"/>
              <w:rPr>
                <w:rFonts w:ascii="Times New Roman" w:hAnsi="Times New Roman" w:cs="Times New Roman"/>
                <w:sz w:val="24"/>
                <w:szCs w:val="24"/>
              </w:rPr>
            </w:pPr>
            <w:r w:rsidRPr="007B769D">
              <w:rPr>
                <w:rFonts w:ascii="Times New Roman" w:hAnsi="Times New Roman" w:cs="Times New Roman"/>
                <w:sz w:val="24"/>
                <w:szCs w:val="24"/>
              </w:rPr>
              <w:t>Privaloma</w:t>
            </w:r>
          </w:p>
        </w:tc>
      </w:tr>
      <w:tr w:rsidR="003D02BF" w:rsidRPr="007B769D" w14:paraId="5FC26F90" w14:textId="77777777" w:rsidTr="00E80788">
        <w:tc>
          <w:tcPr>
            <w:tcW w:w="5382" w:type="dxa"/>
          </w:tcPr>
          <w:p w14:paraId="309F63D7" w14:textId="77777777" w:rsidR="003D02BF" w:rsidRPr="007B769D" w:rsidRDefault="003D02BF" w:rsidP="003D02BF">
            <w:pPr>
              <w:spacing w:after="0" w:line="240" w:lineRule="auto"/>
              <w:jc w:val="both"/>
              <w:rPr>
                <w:rFonts w:ascii="Times New Roman" w:hAnsi="Times New Roman" w:cs="Times New Roman"/>
                <w:b/>
                <w:sz w:val="24"/>
                <w:szCs w:val="24"/>
                <w:lang w:eastAsia="lt-LT"/>
              </w:rPr>
            </w:pPr>
            <w:r w:rsidRPr="007B769D">
              <w:rPr>
                <w:rFonts w:ascii="Times New Roman" w:hAnsi="Times New Roman" w:cs="Times New Roman"/>
                <w:sz w:val="24"/>
                <w:szCs w:val="24"/>
                <w:lang w:eastAsia="lt-LT"/>
              </w:rPr>
              <w:t>5.7. Turi būti galimybė viename telkinyje į vieningą talpą apjungti daugiau nei vienos kartos aparatinės įrangos mazgus.</w:t>
            </w:r>
          </w:p>
        </w:tc>
        <w:tc>
          <w:tcPr>
            <w:tcW w:w="4246" w:type="dxa"/>
          </w:tcPr>
          <w:p w14:paraId="6DC5FE87" w14:textId="77777777" w:rsidR="003D02BF" w:rsidRPr="007B769D" w:rsidRDefault="003D02BF" w:rsidP="003D02BF">
            <w:pPr>
              <w:spacing w:after="0" w:line="240" w:lineRule="auto"/>
              <w:rPr>
                <w:rFonts w:ascii="Times New Roman" w:hAnsi="Times New Roman" w:cs="Times New Roman"/>
                <w:sz w:val="24"/>
                <w:szCs w:val="24"/>
              </w:rPr>
            </w:pPr>
            <w:r w:rsidRPr="007B769D">
              <w:rPr>
                <w:rFonts w:ascii="Times New Roman" w:hAnsi="Times New Roman" w:cs="Times New Roman"/>
                <w:sz w:val="24"/>
                <w:szCs w:val="24"/>
              </w:rPr>
              <w:t>Privaloma</w:t>
            </w:r>
          </w:p>
        </w:tc>
      </w:tr>
      <w:tr w:rsidR="003D02BF" w:rsidRPr="007B769D" w14:paraId="08CC73DF" w14:textId="77777777" w:rsidTr="00E80788">
        <w:tc>
          <w:tcPr>
            <w:tcW w:w="5382" w:type="dxa"/>
          </w:tcPr>
          <w:p w14:paraId="413EBE28" w14:textId="77777777" w:rsidR="003D02BF" w:rsidRPr="007B769D" w:rsidRDefault="003D02BF" w:rsidP="003D02BF">
            <w:pPr>
              <w:spacing w:after="0" w:line="240" w:lineRule="auto"/>
              <w:jc w:val="both"/>
              <w:rPr>
                <w:rFonts w:ascii="Times New Roman" w:hAnsi="Times New Roman" w:cs="Times New Roman"/>
                <w:b/>
                <w:sz w:val="24"/>
                <w:szCs w:val="24"/>
                <w:lang w:eastAsia="lt-LT"/>
              </w:rPr>
            </w:pPr>
            <w:r w:rsidRPr="007B769D">
              <w:rPr>
                <w:rFonts w:ascii="Times New Roman" w:hAnsi="Times New Roman" w:cs="Times New Roman"/>
                <w:sz w:val="24"/>
                <w:szCs w:val="24"/>
                <w:lang w:eastAsia="lt-LT"/>
              </w:rPr>
              <w:t>5.8. Visa telkinio teorinė maksimali talpa vartotojams turi būti prieinama kaip vieninga failinė sistema su viena vardų sritimi. Sprendimai su keletu vardų sričių, virtualizuoti „NAS“ sprendimai arba sprendimai, kuriems reikalingi papildomi šliuzai (angl. „</w:t>
            </w:r>
            <w:r w:rsidRPr="007B769D">
              <w:rPr>
                <w:rFonts w:ascii="Times New Roman" w:hAnsi="Times New Roman" w:cs="Times New Roman"/>
                <w:iCs/>
                <w:sz w:val="24"/>
                <w:szCs w:val="24"/>
                <w:lang w:eastAsia="lt-LT"/>
              </w:rPr>
              <w:t>gateway</w:t>
            </w:r>
            <w:r w:rsidRPr="007B769D">
              <w:rPr>
                <w:rFonts w:ascii="Times New Roman" w:hAnsi="Times New Roman" w:cs="Times New Roman"/>
                <w:sz w:val="24"/>
                <w:szCs w:val="24"/>
                <w:lang w:eastAsia="lt-LT"/>
              </w:rPr>
              <w:t>“) – neleistini.</w:t>
            </w:r>
          </w:p>
        </w:tc>
        <w:tc>
          <w:tcPr>
            <w:tcW w:w="4246" w:type="dxa"/>
          </w:tcPr>
          <w:p w14:paraId="1F11CC04" w14:textId="77777777" w:rsidR="003D02BF" w:rsidRPr="007B769D" w:rsidRDefault="003D02BF" w:rsidP="003D02BF">
            <w:pPr>
              <w:spacing w:after="0" w:line="240" w:lineRule="auto"/>
              <w:rPr>
                <w:rFonts w:ascii="Times New Roman" w:hAnsi="Times New Roman" w:cs="Times New Roman"/>
                <w:sz w:val="24"/>
                <w:szCs w:val="24"/>
              </w:rPr>
            </w:pPr>
            <w:r w:rsidRPr="007B769D">
              <w:rPr>
                <w:rFonts w:ascii="Times New Roman" w:hAnsi="Times New Roman" w:cs="Times New Roman"/>
                <w:sz w:val="24"/>
                <w:szCs w:val="24"/>
              </w:rPr>
              <w:t>Privaloma</w:t>
            </w:r>
          </w:p>
        </w:tc>
      </w:tr>
      <w:tr w:rsidR="003D02BF" w:rsidRPr="007B769D" w14:paraId="39D4F5DA" w14:textId="77777777" w:rsidTr="00E80788">
        <w:tc>
          <w:tcPr>
            <w:tcW w:w="5382" w:type="dxa"/>
          </w:tcPr>
          <w:p w14:paraId="2685F141" w14:textId="77777777" w:rsidR="003D02BF" w:rsidRPr="007B769D" w:rsidRDefault="003D02BF" w:rsidP="003D02BF">
            <w:pPr>
              <w:spacing w:after="0" w:line="240" w:lineRule="auto"/>
              <w:jc w:val="both"/>
              <w:rPr>
                <w:rFonts w:ascii="Times New Roman" w:hAnsi="Times New Roman" w:cs="Times New Roman"/>
                <w:b/>
                <w:sz w:val="24"/>
                <w:szCs w:val="24"/>
                <w:lang w:eastAsia="lt-LT"/>
              </w:rPr>
            </w:pPr>
            <w:r w:rsidRPr="007B769D">
              <w:rPr>
                <w:rFonts w:ascii="Times New Roman" w:hAnsi="Times New Roman" w:cs="Times New Roman"/>
                <w:sz w:val="24"/>
                <w:szCs w:val="24"/>
                <w:lang w:eastAsia="lt-LT"/>
              </w:rPr>
              <w:t xml:space="preserve">5.9. Telkinyje turi palaikyti NVMe SSD, SSD, NL-SAS laikmenų tipus. </w:t>
            </w:r>
          </w:p>
        </w:tc>
        <w:tc>
          <w:tcPr>
            <w:tcW w:w="4246" w:type="dxa"/>
          </w:tcPr>
          <w:p w14:paraId="7B8509C6" w14:textId="77777777" w:rsidR="003D02BF" w:rsidRPr="007B769D" w:rsidRDefault="003D02BF" w:rsidP="003D02BF">
            <w:pPr>
              <w:spacing w:after="0" w:line="240" w:lineRule="auto"/>
              <w:rPr>
                <w:rFonts w:ascii="Times New Roman" w:hAnsi="Times New Roman" w:cs="Times New Roman"/>
                <w:sz w:val="24"/>
                <w:szCs w:val="24"/>
              </w:rPr>
            </w:pPr>
            <w:r w:rsidRPr="007B769D">
              <w:rPr>
                <w:rFonts w:ascii="Times New Roman" w:hAnsi="Times New Roman" w:cs="Times New Roman"/>
                <w:sz w:val="24"/>
                <w:szCs w:val="24"/>
              </w:rPr>
              <w:t>Privaloma</w:t>
            </w:r>
          </w:p>
        </w:tc>
      </w:tr>
      <w:tr w:rsidR="003D02BF" w:rsidRPr="007B769D" w14:paraId="571311D2" w14:textId="77777777" w:rsidTr="00E80788">
        <w:tc>
          <w:tcPr>
            <w:tcW w:w="5382" w:type="dxa"/>
          </w:tcPr>
          <w:p w14:paraId="39E88F07" w14:textId="77777777" w:rsidR="003D02BF" w:rsidRPr="007B769D" w:rsidRDefault="003D02BF" w:rsidP="003D02BF">
            <w:pPr>
              <w:spacing w:after="0" w:line="240" w:lineRule="auto"/>
              <w:jc w:val="both"/>
              <w:rPr>
                <w:rFonts w:ascii="Times New Roman" w:hAnsi="Times New Roman" w:cs="Times New Roman"/>
                <w:color w:val="000000"/>
                <w:sz w:val="24"/>
                <w:szCs w:val="24"/>
                <w:lang w:eastAsia="lt-LT"/>
              </w:rPr>
            </w:pPr>
            <w:r w:rsidRPr="007B769D">
              <w:rPr>
                <w:rFonts w:ascii="Times New Roman" w:hAnsi="Times New Roman" w:cs="Times New Roman"/>
                <w:sz w:val="24"/>
                <w:szCs w:val="24"/>
                <w:lang w:eastAsia="lt-LT"/>
              </w:rPr>
              <w:t>5.10. Telkinys turi turėti galimybę (įsigyjant papildomo funkcionalumo licencijas ateityje) palaikyti automatinio duomenų perskirstymo tarp skirtingų laikmenos tipų funkcionalumą. Duomenų perskirstymas turi būti konfigūruojamas katalogų lygmenyje.</w:t>
            </w:r>
          </w:p>
        </w:tc>
        <w:tc>
          <w:tcPr>
            <w:tcW w:w="4246" w:type="dxa"/>
          </w:tcPr>
          <w:p w14:paraId="29C3C96D" w14:textId="77777777" w:rsidR="003D02BF" w:rsidRPr="007B769D" w:rsidRDefault="003D02BF" w:rsidP="003D02BF">
            <w:pPr>
              <w:spacing w:after="0" w:line="240" w:lineRule="auto"/>
              <w:rPr>
                <w:rFonts w:ascii="Times New Roman" w:hAnsi="Times New Roman" w:cs="Times New Roman"/>
                <w:sz w:val="24"/>
                <w:szCs w:val="24"/>
              </w:rPr>
            </w:pPr>
            <w:r w:rsidRPr="007B769D">
              <w:rPr>
                <w:rFonts w:ascii="Times New Roman" w:hAnsi="Times New Roman" w:cs="Times New Roman"/>
                <w:sz w:val="24"/>
                <w:szCs w:val="24"/>
              </w:rPr>
              <w:t>Privaloma</w:t>
            </w:r>
          </w:p>
        </w:tc>
      </w:tr>
      <w:tr w:rsidR="003D02BF" w:rsidRPr="007B769D" w14:paraId="0F1C041D" w14:textId="77777777" w:rsidTr="00E80788">
        <w:tc>
          <w:tcPr>
            <w:tcW w:w="5382" w:type="dxa"/>
          </w:tcPr>
          <w:p w14:paraId="119F7A1C" w14:textId="77777777" w:rsidR="003D02BF" w:rsidRPr="007B769D" w:rsidRDefault="003D02BF" w:rsidP="003D02BF">
            <w:pPr>
              <w:spacing w:after="0" w:line="240" w:lineRule="auto"/>
              <w:jc w:val="both"/>
              <w:rPr>
                <w:rFonts w:ascii="Times New Roman" w:hAnsi="Times New Roman" w:cs="Times New Roman"/>
                <w:b/>
                <w:sz w:val="24"/>
                <w:szCs w:val="24"/>
                <w:lang w:eastAsia="lt-LT"/>
              </w:rPr>
            </w:pPr>
            <w:r w:rsidRPr="007B769D">
              <w:rPr>
                <w:rFonts w:ascii="Times New Roman" w:hAnsi="Times New Roman" w:cs="Times New Roman"/>
                <w:sz w:val="24"/>
                <w:szCs w:val="24"/>
              </w:rPr>
              <w:t xml:space="preserve">6. </w:t>
            </w:r>
            <w:r w:rsidRPr="007B769D">
              <w:rPr>
                <w:rFonts w:ascii="Times New Roman" w:hAnsi="Times New Roman" w:cs="Times New Roman"/>
                <w:b/>
                <w:sz w:val="24"/>
                <w:szCs w:val="24"/>
              </w:rPr>
              <w:t>Telkinio greitaveika</w:t>
            </w:r>
          </w:p>
        </w:tc>
        <w:tc>
          <w:tcPr>
            <w:tcW w:w="4246" w:type="dxa"/>
          </w:tcPr>
          <w:p w14:paraId="2E1C4F54" w14:textId="77777777" w:rsidR="003D02BF" w:rsidRPr="007B769D" w:rsidRDefault="003D02BF" w:rsidP="003D02BF">
            <w:pPr>
              <w:spacing w:after="0" w:line="240" w:lineRule="auto"/>
              <w:rPr>
                <w:rFonts w:ascii="Times New Roman" w:hAnsi="Times New Roman" w:cs="Times New Roman"/>
                <w:sz w:val="24"/>
                <w:szCs w:val="24"/>
              </w:rPr>
            </w:pPr>
          </w:p>
        </w:tc>
      </w:tr>
      <w:tr w:rsidR="003D02BF" w:rsidRPr="007B769D" w14:paraId="69EE52E4" w14:textId="77777777" w:rsidTr="00E80788">
        <w:tc>
          <w:tcPr>
            <w:tcW w:w="5382" w:type="dxa"/>
          </w:tcPr>
          <w:p w14:paraId="40D681A9" w14:textId="77777777" w:rsidR="003D02BF" w:rsidRPr="007B769D" w:rsidRDefault="003D02BF" w:rsidP="003E71D3">
            <w:pPr>
              <w:tabs>
                <w:tab w:val="left" w:pos="447"/>
              </w:tabs>
              <w:spacing w:after="0" w:line="240" w:lineRule="auto"/>
              <w:jc w:val="both"/>
              <w:rPr>
                <w:rFonts w:ascii="Times New Roman" w:hAnsi="Times New Roman" w:cs="Times New Roman"/>
                <w:b/>
                <w:color w:val="000000"/>
                <w:sz w:val="24"/>
                <w:szCs w:val="24"/>
                <w:lang w:eastAsia="lt-LT"/>
              </w:rPr>
            </w:pPr>
            <w:r w:rsidRPr="007B769D">
              <w:rPr>
                <w:rFonts w:ascii="Times New Roman" w:hAnsi="Times New Roman" w:cs="Times New Roman"/>
                <w:color w:val="000000"/>
                <w:sz w:val="24"/>
                <w:szCs w:val="24"/>
                <w:lang w:eastAsia="lt-LT"/>
              </w:rPr>
              <w:t>6.1. Veikdamas NFS3 protokolu pateikiamos konfigūracijos telkinys turėtų pasiekti tokią greitaveiką:</w:t>
            </w:r>
          </w:p>
          <w:p w14:paraId="003901EC" w14:textId="77777777" w:rsidR="003D02BF" w:rsidRPr="007B769D" w:rsidRDefault="003D02BF" w:rsidP="003E71D3">
            <w:pPr>
              <w:numPr>
                <w:ilvl w:val="0"/>
                <w:numId w:val="11"/>
              </w:numPr>
              <w:tabs>
                <w:tab w:val="left" w:pos="447"/>
              </w:tabs>
              <w:suppressAutoHyphens/>
              <w:autoSpaceDN w:val="0"/>
              <w:spacing w:after="0" w:line="240" w:lineRule="auto"/>
              <w:ind w:left="0" w:firstLine="0"/>
              <w:contextualSpacing/>
              <w:jc w:val="both"/>
              <w:textAlignment w:val="baseline"/>
              <w:rPr>
                <w:rFonts w:ascii="Times New Roman" w:hAnsi="Times New Roman" w:cs="Times New Roman"/>
                <w:b/>
                <w:color w:val="000000"/>
                <w:sz w:val="24"/>
                <w:szCs w:val="24"/>
                <w:lang w:eastAsia="lt-LT"/>
              </w:rPr>
            </w:pPr>
            <w:r w:rsidRPr="007B769D">
              <w:rPr>
                <w:rFonts w:ascii="Times New Roman" w:hAnsi="Times New Roman" w:cs="Times New Roman"/>
                <w:color w:val="000000"/>
                <w:sz w:val="24"/>
                <w:szCs w:val="24"/>
                <w:lang w:eastAsia="lt-LT"/>
              </w:rPr>
              <w:t>Ne mažesnis kaip 6000 Mbps pralaidumas „</w:t>
            </w:r>
            <w:r w:rsidRPr="007B769D">
              <w:rPr>
                <w:rFonts w:ascii="Times New Roman" w:hAnsi="Times New Roman" w:cs="Times New Roman"/>
                <w:iCs/>
                <w:color w:val="000000"/>
                <w:sz w:val="24"/>
                <w:szCs w:val="24"/>
                <w:lang w:eastAsia="lt-LT"/>
              </w:rPr>
              <w:t>sequential read</w:t>
            </w:r>
            <w:r w:rsidRPr="007B769D">
              <w:rPr>
                <w:rFonts w:ascii="Times New Roman" w:hAnsi="Times New Roman" w:cs="Times New Roman"/>
                <w:color w:val="000000"/>
                <w:sz w:val="24"/>
                <w:szCs w:val="24"/>
                <w:lang w:eastAsia="lt-LT"/>
              </w:rPr>
              <w:t>“ metodu su 128 KiB dydžio ar mažesniais blokais;</w:t>
            </w:r>
          </w:p>
          <w:p w14:paraId="260B5FD3" w14:textId="77777777" w:rsidR="003D02BF" w:rsidRPr="007B769D" w:rsidRDefault="003D02BF" w:rsidP="003E71D3">
            <w:pPr>
              <w:numPr>
                <w:ilvl w:val="0"/>
                <w:numId w:val="11"/>
              </w:numPr>
              <w:tabs>
                <w:tab w:val="left" w:pos="447"/>
              </w:tabs>
              <w:suppressAutoHyphens/>
              <w:autoSpaceDN w:val="0"/>
              <w:spacing w:after="0" w:line="240" w:lineRule="auto"/>
              <w:ind w:left="0" w:firstLine="0"/>
              <w:contextualSpacing/>
              <w:jc w:val="both"/>
              <w:textAlignment w:val="baseline"/>
              <w:rPr>
                <w:rFonts w:ascii="Times New Roman" w:hAnsi="Times New Roman" w:cs="Times New Roman"/>
                <w:b/>
                <w:color w:val="000000"/>
                <w:sz w:val="24"/>
                <w:szCs w:val="24"/>
                <w:lang w:eastAsia="lt-LT"/>
              </w:rPr>
            </w:pPr>
            <w:r w:rsidRPr="007B769D">
              <w:rPr>
                <w:rFonts w:ascii="Times New Roman" w:hAnsi="Times New Roman" w:cs="Times New Roman"/>
                <w:color w:val="000000"/>
                <w:sz w:val="24"/>
                <w:szCs w:val="24"/>
                <w:lang w:eastAsia="lt-LT"/>
              </w:rPr>
              <w:t>Ne mažesnis kaip 2000 Mbps pralaidumas „</w:t>
            </w:r>
            <w:r w:rsidRPr="007B769D">
              <w:rPr>
                <w:rFonts w:ascii="Times New Roman" w:hAnsi="Times New Roman" w:cs="Times New Roman"/>
                <w:iCs/>
                <w:color w:val="000000"/>
                <w:sz w:val="24"/>
                <w:szCs w:val="24"/>
                <w:lang w:eastAsia="lt-LT"/>
              </w:rPr>
              <w:t>sequential write</w:t>
            </w:r>
            <w:r w:rsidRPr="007B769D">
              <w:rPr>
                <w:rFonts w:ascii="Times New Roman" w:hAnsi="Times New Roman" w:cs="Times New Roman"/>
                <w:color w:val="000000"/>
                <w:sz w:val="24"/>
                <w:szCs w:val="24"/>
                <w:lang w:eastAsia="lt-LT"/>
              </w:rPr>
              <w:t>“ metodu su 512 KiB ar mažesniais blokais.</w:t>
            </w:r>
          </w:p>
          <w:p w14:paraId="1D67F820" w14:textId="77777777" w:rsidR="003D02BF" w:rsidRPr="007B769D" w:rsidRDefault="003D02BF" w:rsidP="003E71D3">
            <w:pPr>
              <w:tabs>
                <w:tab w:val="left" w:pos="447"/>
              </w:tabs>
              <w:spacing w:after="0" w:line="240" w:lineRule="auto"/>
              <w:jc w:val="both"/>
              <w:rPr>
                <w:rFonts w:ascii="Times New Roman" w:hAnsi="Times New Roman" w:cs="Times New Roman"/>
                <w:b/>
                <w:color w:val="000000"/>
                <w:sz w:val="24"/>
                <w:szCs w:val="24"/>
                <w:lang w:eastAsia="lt-LT"/>
              </w:rPr>
            </w:pPr>
            <w:r w:rsidRPr="007B769D">
              <w:rPr>
                <w:rFonts w:ascii="Times New Roman" w:hAnsi="Times New Roman" w:cs="Times New Roman"/>
                <w:color w:val="000000"/>
                <w:sz w:val="24"/>
                <w:szCs w:val="24"/>
                <w:lang w:eastAsia="lt-LT"/>
              </w:rPr>
              <w:t>*Greitaveikos galimybių patvirtinimui būtina pateiki gamintojo greitaveikos modeliavimo (angl. „</w:t>
            </w:r>
            <w:r w:rsidRPr="007B769D">
              <w:rPr>
                <w:rFonts w:ascii="Times New Roman" w:hAnsi="Times New Roman" w:cs="Times New Roman"/>
                <w:iCs/>
                <w:color w:val="000000"/>
                <w:sz w:val="24"/>
                <w:szCs w:val="24"/>
                <w:lang w:eastAsia="lt-LT"/>
              </w:rPr>
              <w:t>sizing tool</w:t>
            </w:r>
            <w:r w:rsidRPr="007B769D">
              <w:rPr>
                <w:rFonts w:ascii="Times New Roman" w:hAnsi="Times New Roman" w:cs="Times New Roman"/>
                <w:color w:val="000000"/>
                <w:sz w:val="24"/>
                <w:szCs w:val="24"/>
                <w:lang w:eastAsia="lt-LT"/>
              </w:rPr>
              <w:t xml:space="preserve">“) ataskaitą, </w:t>
            </w:r>
            <w:r w:rsidRPr="007B769D">
              <w:rPr>
                <w:rFonts w:ascii="Times New Roman" w:hAnsi="Times New Roman" w:cs="Times New Roman"/>
                <w:color w:val="000000"/>
                <w:sz w:val="24"/>
                <w:szCs w:val="24"/>
                <w:lang w:eastAsia="lt-LT"/>
              </w:rPr>
              <w:lastRenderedPageBreak/>
              <w:t>patvirtinančią reikalaujamus greitaveikos rezultatus su gamintojo atstovo patvirtinimu, kad duomenys teisingi.</w:t>
            </w:r>
          </w:p>
        </w:tc>
        <w:tc>
          <w:tcPr>
            <w:tcW w:w="4246" w:type="dxa"/>
          </w:tcPr>
          <w:p w14:paraId="38A696A7" w14:textId="77777777" w:rsidR="003D02BF" w:rsidRPr="007B769D" w:rsidRDefault="003D02BF" w:rsidP="003D02BF">
            <w:pPr>
              <w:spacing w:after="0" w:line="240" w:lineRule="auto"/>
              <w:rPr>
                <w:rFonts w:ascii="Times New Roman" w:hAnsi="Times New Roman" w:cs="Times New Roman"/>
                <w:sz w:val="24"/>
                <w:szCs w:val="24"/>
              </w:rPr>
            </w:pPr>
            <w:r w:rsidRPr="007B769D">
              <w:rPr>
                <w:rFonts w:ascii="Times New Roman" w:hAnsi="Times New Roman" w:cs="Times New Roman"/>
                <w:sz w:val="24"/>
                <w:szCs w:val="24"/>
              </w:rPr>
              <w:lastRenderedPageBreak/>
              <w:t>Pateikti reikšmę  ir minimus reikalavimus*</w:t>
            </w:r>
          </w:p>
        </w:tc>
      </w:tr>
      <w:tr w:rsidR="003D02BF" w:rsidRPr="007B769D" w14:paraId="63762B67" w14:textId="77777777" w:rsidTr="00E80788">
        <w:tc>
          <w:tcPr>
            <w:tcW w:w="5382" w:type="dxa"/>
          </w:tcPr>
          <w:p w14:paraId="76EEE6F1" w14:textId="77777777" w:rsidR="003D02BF" w:rsidRPr="007B769D" w:rsidRDefault="003D02BF" w:rsidP="003E71D3">
            <w:pPr>
              <w:tabs>
                <w:tab w:val="left" w:pos="447"/>
              </w:tabs>
              <w:spacing w:after="0" w:line="240" w:lineRule="auto"/>
              <w:jc w:val="both"/>
              <w:rPr>
                <w:rFonts w:ascii="Times New Roman" w:hAnsi="Times New Roman" w:cs="Times New Roman"/>
                <w:b/>
                <w:color w:val="000000"/>
                <w:sz w:val="24"/>
                <w:szCs w:val="24"/>
                <w:lang w:eastAsia="lt-LT"/>
              </w:rPr>
            </w:pPr>
            <w:r w:rsidRPr="007B769D">
              <w:rPr>
                <w:rFonts w:ascii="Times New Roman" w:hAnsi="Times New Roman" w:cs="Times New Roman"/>
                <w:color w:val="000000"/>
                <w:sz w:val="24"/>
                <w:szCs w:val="24"/>
                <w:lang w:eastAsia="lt-LT"/>
              </w:rPr>
              <w:t>6.2. Veikdamas SMB2 protokolu pateikiamos konfigūracijos telkinys turėtų pasiekti tokią greitaveiką:</w:t>
            </w:r>
          </w:p>
          <w:p w14:paraId="461E9DE4" w14:textId="77777777" w:rsidR="003D02BF" w:rsidRPr="007B769D" w:rsidRDefault="003D02BF" w:rsidP="003E71D3">
            <w:pPr>
              <w:numPr>
                <w:ilvl w:val="0"/>
                <w:numId w:val="11"/>
              </w:numPr>
              <w:tabs>
                <w:tab w:val="left" w:pos="447"/>
              </w:tabs>
              <w:suppressAutoHyphens/>
              <w:autoSpaceDN w:val="0"/>
              <w:spacing w:after="0" w:line="240" w:lineRule="auto"/>
              <w:ind w:left="0" w:firstLine="0"/>
              <w:contextualSpacing/>
              <w:jc w:val="both"/>
              <w:textAlignment w:val="baseline"/>
              <w:rPr>
                <w:rFonts w:ascii="Times New Roman" w:hAnsi="Times New Roman" w:cs="Times New Roman"/>
                <w:b/>
                <w:color w:val="000000"/>
                <w:sz w:val="24"/>
                <w:szCs w:val="24"/>
                <w:lang w:eastAsia="lt-LT"/>
              </w:rPr>
            </w:pPr>
            <w:r w:rsidRPr="007B769D">
              <w:rPr>
                <w:rFonts w:ascii="Times New Roman" w:hAnsi="Times New Roman" w:cs="Times New Roman"/>
                <w:color w:val="000000"/>
                <w:sz w:val="24"/>
                <w:szCs w:val="24"/>
                <w:lang w:eastAsia="lt-LT"/>
              </w:rPr>
              <w:t>Ne mažesnis kaip 7500 Mbps pralaidumas „</w:t>
            </w:r>
            <w:r w:rsidRPr="007B769D">
              <w:rPr>
                <w:rFonts w:ascii="Times New Roman" w:hAnsi="Times New Roman" w:cs="Times New Roman"/>
                <w:iCs/>
                <w:color w:val="000000"/>
                <w:sz w:val="24"/>
                <w:szCs w:val="24"/>
                <w:lang w:eastAsia="lt-LT"/>
              </w:rPr>
              <w:t>sequential read</w:t>
            </w:r>
            <w:r w:rsidRPr="007B769D">
              <w:rPr>
                <w:rFonts w:ascii="Times New Roman" w:hAnsi="Times New Roman" w:cs="Times New Roman"/>
                <w:color w:val="000000"/>
                <w:sz w:val="24"/>
                <w:szCs w:val="24"/>
                <w:lang w:eastAsia="lt-LT"/>
              </w:rPr>
              <w:t>“ metodu su 4096 KiB dydžio ar mažesniais blokais;</w:t>
            </w:r>
          </w:p>
          <w:p w14:paraId="1F9C14DD" w14:textId="77777777" w:rsidR="003D02BF" w:rsidRPr="007B769D" w:rsidRDefault="003D02BF" w:rsidP="003E71D3">
            <w:pPr>
              <w:tabs>
                <w:tab w:val="left" w:pos="447"/>
              </w:tabs>
              <w:suppressAutoHyphens/>
              <w:autoSpaceDN w:val="0"/>
              <w:spacing w:after="0" w:line="240" w:lineRule="auto"/>
              <w:contextualSpacing/>
              <w:jc w:val="both"/>
              <w:textAlignment w:val="baseline"/>
              <w:rPr>
                <w:rFonts w:ascii="Times New Roman" w:hAnsi="Times New Roman" w:cs="Times New Roman"/>
                <w:color w:val="000000"/>
                <w:sz w:val="24"/>
                <w:szCs w:val="24"/>
                <w:lang w:eastAsia="lt-LT"/>
              </w:rPr>
            </w:pPr>
            <w:r w:rsidRPr="007B769D">
              <w:rPr>
                <w:rFonts w:ascii="Times New Roman" w:hAnsi="Times New Roman" w:cs="Times New Roman"/>
                <w:color w:val="000000"/>
                <w:sz w:val="24"/>
                <w:szCs w:val="24"/>
                <w:lang w:eastAsia="lt-LT"/>
              </w:rPr>
              <w:t>Ne mažesnis kaip 2000 Mbps pralaidumas „</w:t>
            </w:r>
            <w:r w:rsidRPr="007B769D">
              <w:rPr>
                <w:rFonts w:ascii="Times New Roman" w:hAnsi="Times New Roman" w:cs="Times New Roman"/>
                <w:iCs/>
                <w:color w:val="000000"/>
                <w:sz w:val="24"/>
                <w:szCs w:val="24"/>
                <w:lang w:eastAsia="lt-LT"/>
              </w:rPr>
              <w:t>sequential write</w:t>
            </w:r>
            <w:r w:rsidRPr="007B769D">
              <w:rPr>
                <w:rFonts w:ascii="Times New Roman" w:hAnsi="Times New Roman" w:cs="Times New Roman"/>
                <w:color w:val="000000"/>
                <w:sz w:val="24"/>
                <w:szCs w:val="24"/>
                <w:lang w:eastAsia="lt-LT"/>
              </w:rPr>
              <w:t>“ metodu su 512 KiB ar mažesniais blokais.</w:t>
            </w:r>
          </w:p>
          <w:p w14:paraId="41D91E61" w14:textId="77777777" w:rsidR="003D02BF" w:rsidRPr="007B769D" w:rsidRDefault="003D02BF" w:rsidP="003E71D3">
            <w:pPr>
              <w:tabs>
                <w:tab w:val="left" w:pos="447"/>
              </w:tabs>
              <w:spacing w:after="0" w:line="240" w:lineRule="auto"/>
              <w:jc w:val="both"/>
              <w:rPr>
                <w:rFonts w:ascii="Times New Roman" w:hAnsi="Times New Roman" w:cs="Times New Roman"/>
                <w:b/>
                <w:color w:val="000000"/>
                <w:sz w:val="24"/>
                <w:szCs w:val="24"/>
                <w:lang w:eastAsia="lt-LT"/>
              </w:rPr>
            </w:pPr>
            <w:r w:rsidRPr="007B769D">
              <w:rPr>
                <w:rFonts w:ascii="Times New Roman" w:hAnsi="Times New Roman" w:cs="Times New Roman"/>
                <w:color w:val="000000"/>
                <w:sz w:val="24"/>
                <w:szCs w:val="24"/>
                <w:lang w:eastAsia="lt-LT"/>
              </w:rPr>
              <w:t>*Greitaveikos galimybių patvirtinimui būtina pateiki gamintojo greitaveikos modeliavimo (angl. „</w:t>
            </w:r>
            <w:r w:rsidRPr="007B769D">
              <w:rPr>
                <w:rFonts w:ascii="Times New Roman" w:hAnsi="Times New Roman" w:cs="Times New Roman"/>
                <w:iCs/>
                <w:color w:val="000000"/>
                <w:sz w:val="24"/>
                <w:szCs w:val="24"/>
                <w:lang w:eastAsia="lt-LT"/>
              </w:rPr>
              <w:t>sizing tool</w:t>
            </w:r>
            <w:r w:rsidRPr="007B769D">
              <w:rPr>
                <w:rFonts w:ascii="Times New Roman" w:hAnsi="Times New Roman" w:cs="Times New Roman"/>
                <w:color w:val="000000"/>
                <w:sz w:val="24"/>
                <w:szCs w:val="24"/>
                <w:lang w:eastAsia="lt-LT"/>
              </w:rPr>
              <w:t>“) ataskaitą, patvirtinančią reikalaujamus greitaveikos rezultatus su gamintojo atstovo patvirtinimu, kad duomenys teisingi.</w:t>
            </w:r>
          </w:p>
        </w:tc>
        <w:tc>
          <w:tcPr>
            <w:tcW w:w="4246" w:type="dxa"/>
          </w:tcPr>
          <w:p w14:paraId="416F3CA4" w14:textId="77777777" w:rsidR="003D02BF" w:rsidRPr="007B769D" w:rsidRDefault="003D02BF" w:rsidP="003D02BF">
            <w:pPr>
              <w:spacing w:after="0" w:line="240" w:lineRule="auto"/>
              <w:rPr>
                <w:rFonts w:ascii="Times New Roman" w:hAnsi="Times New Roman" w:cs="Times New Roman"/>
                <w:sz w:val="24"/>
                <w:szCs w:val="24"/>
              </w:rPr>
            </w:pPr>
            <w:r w:rsidRPr="007B769D">
              <w:rPr>
                <w:rFonts w:ascii="Times New Roman" w:hAnsi="Times New Roman" w:cs="Times New Roman"/>
                <w:sz w:val="24"/>
                <w:szCs w:val="24"/>
              </w:rPr>
              <w:t>Pateikti reikšmę ir minimus reikalavimus*</w:t>
            </w:r>
          </w:p>
        </w:tc>
      </w:tr>
      <w:tr w:rsidR="003D02BF" w:rsidRPr="007B769D" w14:paraId="12CA5CC7" w14:textId="77777777" w:rsidTr="00E80788">
        <w:tc>
          <w:tcPr>
            <w:tcW w:w="5382" w:type="dxa"/>
          </w:tcPr>
          <w:p w14:paraId="476C07BA" w14:textId="77777777" w:rsidR="003D02BF" w:rsidRPr="007B769D" w:rsidRDefault="003D02BF" w:rsidP="003D02BF">
            <w:pPr>
              <w:spacing w:after="0" w:line="240" w:lineRule="auto"/>
              <w:jc w:val="both"/>
              <w:rPr>
                <w:rFonts w:ascii="Times New Roman" w:hAnsi="Times New Roman" w:cs="Times New Roman"/>
                <w:b/>
                <w:color w:val="000000"/>
                <w:sz w:val="24"/>
                <w:szCs w:val="24"/>
                <w:lang w:eastAsia="lt-LT"/>
              </w:rPr>
            </w:pPr>
            <w:r w:rsidRPr="007B769D">
              <w:rPr>
                <w:rFonts w:ascii="Times New Roman" w:hAnsi="Times New Roman" w:cs="Times New Roman"/>
                <w:color w:val="000000"/>
                <w:sz w:val="24"/>
                <w:szCs w:val="24"/>
                <w:lang w:eastAsia="lt-LT"/>
              </w:rPr>
              <w:t>6.3. Telkinį plečiant identiškais siūlomiems mazgais telkinio greitaveika turi proporcingai didėti.</w:t>
            </w:r>
          </w:p>
        </w:tc>
        <w:tc>
          <w:tcPr>
            <w:tcW w:w="4246" w:type="dxa"/>
          </w:tcPr>
          <w:p w14:paraId="16714756" w14:textId="77777777" w:rsidR="003D02BF" w:rsidRPr="007B769D" w:rsidRDefault="003D02BF" w:rsidP="003D02BF">
            <w:pPr>
              <w:spacing w:after="0" w:line="240" w:lineRule="auto"/>
              <w:rPr>
                <w:rFonts w:ascii="Times New Roman" w:hAnsi="Times New Roman" w:cs="Times New Roman"/>
                <w:sz w:val="24"/>
                <w:szCs w:val="24"/>
              </w:rPr>
            </w:pPr>
            <w:r w:rsidRPr="007B769D">
              <w:rPr>
                <w:rFonts w:ascii="Times New Roman" w:hAnsi="Times New Roman" w:cs="Times New Roman"/>
                <w:sz w:val="24"/>
                <w:szCs w:val="24"/>
              </w:rPr>
              <w:t>Privaloma</w:t>
            </w:r>
          </w:p>
        </w:tc>
      </w:tr>
      <w:tr w:rsidR="003D02BF" w:rsidRPr="007B769D" w14:paraId="217436E3" w14:textId="77777777" w:rsidTr="00E80788">
        <w:tc>
          <w:tcPr>
            <w:tcW w:w="5382" w:type="dxa"/>
          </w:tcPr>
          <w:p w14:paraId="7855EA0C" w14:textId="77777777" w:rsidR="003D02BF" w:rsidRPr="007B769D" w:rsidRDefault="003D02BF" w:rsidP="003D02BF">
            <w:pPr>
              <w:spacing w:after="0" w:line="240" w:lineRule="auto"/>
              <w:jc w:val="both"/>
              <w:rPr>
                <w:rFonts w:ascii="Times New Roman" w:hAnsi="Times New Roman" w:cs="Times New Roman"/>
                <w:b/>
                <w:color w:val="000000"/>
                <w:sz w:val="24"/>
                <w:szCs w:val="24"/>
                <w:lang w:eastAsia="lt-LT"/>
              </w:rPr>
            </w:pPr>
            <w:r w:rsidRPr="007B769D">
              <w:rPr>
                <w:rFonts w:ascii="Times New Roman" w:hAnsi="Times New Roman" w:cs="Times New Roman"/>
                <w:color w:val="000000"/>
                <w:sz w:val="24"/>
                <w:szCs w:val="24"/>
                <w:lang w:eastAsia="lt-LT"/>
              </w:rPr>
              <w:t xml:space="preserve">6.4. Telkinį turi būti galima plėsti mazgais, skirtingais savo apimtimi, pajėgumu ir naudojančiais skirtingo tipo duomenų laikmenas. </w:t>
            </w:r>
          </w:p>
        </w:tc>
        <w:tc>
          <w:tcPr>
            <w:tcW w:w="4246" w:type="dxa"/>
          </w:tcPr>
          <w:p w14:paraId="1300D190" w14:textId="77777777" w:rsidR="003D02BF" w:rsidRPr="007B769D" w:rsidRDefault="003D02BF" w:rsidP="003D02BF">
            <w:pPr>
              <w:spacing w:after="0" w:line="240" w:lineRule="auto"/>
              <w:rPr>
                <w:rFonts w:ascii="Times New Roman" w:hAnsi="Times New Roman" w:cs="Times New Roman"/>
                <w:sz w:val="24"/>
                <w:szCs w:val="24"/>
              </w:rPr>
            </w:pPr>
            <w:r w:rsidRPr="007B769D">
              <w:rPr>
                <w:rFonts w:ascii="Times New Roman" w:hAnsi="Times New Roman" w:cs="Times New Roman"/>
                <w:sz w:val="24"/>
                <w:szCs w:val="24"/>
              </w:rPr>
              <w:t>Privaloma</w:t>
            </w:r>
          </w:p>
        </w:tc>
      </w:tr>
      <w:tr w:rsidR="003D02BF" w:rsidRPr="007B769D" w14:paraId="1D86D93A" w14:textId="77777777" w:rsidTr="00E80788">
        <w:tc>
          <w:tcPr>
            <w:tcW w:w="5382" w:type="dxa"/>
          </w:tcPr>
          <w:p w14:paraId="026A7770" w14:textId="77777777" w:rsidR="003D02BF" w:rsidRPr="007B769D" w:rsidRDefault="003D02BF" w:rsidP="003D02BF">
            <w:pPr>
              <w:spacing w:after="0" w:line="240" w:lineRule="auto"/>
              <w:jc w:val="both"/>
              <w:rPr>
                <w:rFonts w:ascii="Times New Roman" w:hAnsi="Times New Roman" w:cs="Times New Roman"/>
                <w:b/>
                <w:color w:val="000000"/>
                <w:sz w:val="24"/>
                <w:szCs w:val="24"/>
                <w:lang w:eastAsia="lt-LT"/>
              </w:rPr>
            </w:pPr>
            <w:r w:rsidRPr="007B769D">
              <w:rPr>
                <w:rFonts w:ascii="Times New Roman" w:hAnsi="Times New Roman" w:cs="Times New Roman"/>
                <w:sz w:val="24"/>
                <w:szCs w:val="24"/>
              </w:rPr>
              <w:t xml:space="preserve">7. </w:t>
            </w:r>
            <w:r w:rsidRPr="007B769D">
              <w:rPr>
                <w:rFonts w:ascii="Times New Roman" w:hAnsi="Times New Roman" w:cs="Times New Roman"/>
                <w:b/>
                <w:sz w:val="24"/>
                <w:szCs w:val="24"/>
              </w:rPr>
              <w:t>Duomenų tipas bei apsauga</w:t>
            </w:r>
          </w:p>
        </w:tc>
        <w:tc>
          <w:tcPr>
            <w:tcW w:w="4246" w:type="dxa"/>
          </w:tcPr>
          <w:p w14:paraId="4974B66A" w14:textId="77777777" w:rsidR="003D02BF" w:rsidRPr="007B769D" w:rsidRDefault="003D02BF" w:rsidP="003D02BF">
            <w:pPr>
              <w:spacing w:after="0" w:line="240" w:lineRule="auto"/>
              <w:rPr>
                <w:rFonts w:ascii="Times New Roman" w:hAnsi="Times New Roman" w:cs="Times New Roman"/>
                <w:sz w:val="24"/>
                <w:szCs w:val="24"/>
              </w:rPr>
            </w:pPr>
          </w:p>
        </w:tc>
      </w:tr>
      <w:tr w:rsidR="003D02BF" w:rsidRPr="007B769D" w14:paraId="74B850BA" w14:textId="77777777" w:rsidTr="00E80788">
        <w:tc>
          <w:tcPr>
            <w:tcW w:w="5382" w:type="dxa"/>
          </w:tcPr>
          <w:p w14:paraId="594852F2" w14:textId="77777777" w:rsidR="003D02BF" w:rsidRPr="007B769D" w:rsidRDefault="003D02BF" w:rsidP="003D02BF">
            <w:pPr>
              <w:spacing w:after="0" w:line="240" w:lineRule="auto"/>
              <w:jc w:val="both"/>
              <w:rPr>
                <w:rFonts w:ascii="Times New Roman" w:hAnsi="Times New Roman" w:cs="Times New Roman"/>
                <w:b/>
                <w:color w:val="000000"/>
                <w:sz w:val="24"/>
                <w:szCs w:val="24"/>
                <w:lang w:eastAsia="lt-LT"/>
              </w:rPr>
            </w:pPr>
            <w:r w:rsidRPr="007B769D">
              <w:rPr>
                <w:rFonts w:ascii="Times New Roman" w:hAnsi="Times New Roman" w:cs="Times New Roman"/>
                <w:color w:val="000000"/>
                <w:sz w:val="24"/>
                <w:szCs w:val="24"/>
                <w:lang w:eastAsia="lt-LT"/>
              </w:rPr>
              <w:t>7.1. Telkinio darbas neturi sustoti bei duomenys neturi būti prarasti sugedus bet kuriam telkinio mazgui.</w:t>
            </w:r>
          </w:p>
        </w:tc>
        <w:tc>
          <w:tcPr>
            <w:tcW w:w="4246" w:type="dxa"/>
          </w:tcPr>
          <w:p w14:paraId="46A2F5B1" w14:textId="77777777" w:rsidR="003D02BF" w:rsidRPr="007B769D" w:rsidRDefault="003D02BF" w:rsidP="003D02BF">
            <w:pPr>
              <w:spacing w:after="0" w:line="240" w:lineRule="auto"/>
              <w:rPr>
                <w:rFonts w:ascii="Times New Roman" w:hAnsi="Times New Roman" w:cs="Times New Roman"/>
                <w:sz w:val="24"/>
                <w:szCs w:val="24"/>
              </w:rPr>
            </w:pPr>
            <w:r w:rsidRPr="007B769D">
              <w:rPr>
                <w:rFonts w:ascii="Times New Roman" w:hAnsi="Times New Roman" w:cs="Times New Roman"/>
                <w:sz w:val="24"/>
                <w:szCs w:val="24"/>
              </w:rPr>
              <w:t>Privaloma</w:t>
            </w:r>
          </w:p>
        </w:tc>
      </w:tr>
      <w:tr w:rsidR="003D02BF" w:rsidRPr="007B769D" w14:paraId="181184C5" w14:textId="77777777" w:rsidTr="00E80788">
        <w:tc>
          <w:tcPr>
            <w:tcW w:w="5382" w:type="dxa"/>
          </w:tcPr>
          <w:p w14:paraId="5DFDF012" w14:textId="77777777" w:rsidR="003D02BF" w:rsidRPr="007B769D" w:rsidRDefault="003D02BF" w:rsidP="003D02BF">
            <w:pPr>
              <w:spacing w:after="0" w:line="240" w:lineRule="auto"/>
              <w:jc w:val="both"/>
              <w:rPr>
                <w:rFonts w:ascii="Times New Roman" w:hAnsi="Times New Roman" w:cs="Times New Roman"/>
                <w:b/>
                <w:sz w:val="24"/>
                <w:szCs w:val="24"/>
              </w:rPr>
            </w:pPr>
            <w:r w:rsidRPr="007B769D">
              <w:rPr>
                <w:rFonts w:ascii="Times New Roman" w:hAnsi="Times New Roman" w:cs="Times New Roman"/>
                <w:color w:val="000000"/>
                <w:sz w:val="24"/>
                <w:szCs w:val="24"/>
                <w:lang w:eastAsia="lt-LT"/>
              </w:rPr>
              <w:t>7.2. Telkinio darbas neturi sustoti bei duomenys neturi būti prarasti sugedus vienam arba bet kuriems dviem diskams vienu metu.</w:t>
            </w:r>
          </w:p>
        </w:tc>
        <w:tc>
          <w:tcPr>
            <w:tcW w:w="4246" w:type="dxa"/>
          </w:tcPr>
          <w:p w14:paraId="71EFD028" w14:textId="77777777" w:rsidR="003D02BF" w:rsidRPr="007B769D" w:rsidRDefault="003D02BF" w:rsidP="003D02BF">
            <w:pPr>
              <w:spacing w:after="0" w:line="240" w:lineRule="auto"/>
              <w:rPr>
                <w:rFonts w:ascii="Times New Roman" w:hAnsi="Times New Roman" w:cs="Times New Roman"/>
                <w:sz w:val="24"/>
                <w:szCs w:val="24"/>
              </w:rPr>
            </w:pPr>
            <w:r w:rsidRPr="007B769D">
              <w:rPr>
                <w:rFonts w:ascii="Times New Roman" w:hAnsi="Times New Roman" w:cs="Times New Roman"/>
                <w:sz w:val="24"/>
                <w:szCs w:val="24"/>
              </w:rPr>
              <w:t>Privaloma</w:t>
            </w:r>
          </w:p>
        </w:tc>
      </w:tr>
      <w:tr w:rsidR="003D02BF" w:rsidRPr="007B769D" w14:paraId="20E30E3D" w14:textId="77777777" w:rsidTr="00E80788">
        <w:tc>
          <w:tcPr>
            <w:tcW w:w="5382" w:type="dxa"/>
          </w:tcPr>
          <w:p w14:paraId="731F4551" w14:textId="77777777" w:rsidR="003D02BF" w:rsidRPr="007B769D" w:rsidRDefault="003D02BF" w:rsidP="003D02BF">
            <w:pPr>
              <w:spacing w:after="0" w:line="240" w:lineRule="auto"/>
              <w:jc w:val="both"/>
              <w:rPr>
                <w:rFonts w:ascii="Times New Roman" w:hAnsi="Times New Roman" w:cs="Times New Roman"/>
                <w:b/>
                <w:color w:val="000000"/>
                <w:sz w:val="24"/>
                <w:szCs w:val="24"/>
                <w:lang w:eastAsia="lt-LT"/>
              </w:rPr>
            </w:pPr>
            <w:r w:rsidRPr="007B769D">
              <w:rPr>
                <w:rFonts w:ascii="Times New Roman" w:hAnsi="Times New Roman" w:cs="Times New Roman"/>
                <w:color w:val="000000"/>
                <w:sz w:val="24"/>
                <w:szCs w:val="24"/>
                <w:lang w:eastAsia="lt-LT"/>
              </w:rPr>
              <w:t xml:space="preserve">7.3. Siūlomo telkinio funkcionalumas turi suteikti galimybę nustatyti duomenų apsaugos lygį kiekvienam failui (rinkmenai) arba katalogui atskirai. </w:t>
            </w:r>
          </w:p>
        </w:tc>
        <w:tc>
          <w:tcPr>
            <w:tcW w:w="4246" w:type="dxa"/>
          </w:tcPr>
          <w:p w14:paraId="11B326C5" w14:textId="77777777" w:rsidR="003D02BF" w:rsidRPr="007B769D" w:rsidRDefault="003D02BF" w:rsidP="003D02BF">
            <w:pPr>
              <w:spacing w:after="0" w:line="240" w:lineRule="auto"/>
              <w:rPr>
                <w:rFonts w:ascii="Times New Roman" w:hAnsi="Times New Roman" w:cs="Times New Roman"/>
                <w:sz w:val="24"/>
                <w:szCs w:val="24"/>
              </w:rPr>
            </w:pPr>
            <w:r w:rsidRPr="007B769D">
              <w:rPr>
                <w:rFonts w:ascii="Times New Roman" w:hAnsi="Times New Roman" w:cs="Times New Roman"/>
                <w:sz w:val="24"/>
                <w:szCs w:val="24"/>
              </w:rPr>
              <w:t>Privaloma</w:t>
            </w:r>
          </w:p>
        </w:tc>
      </w:tr>
      <w:tr w:rsidR="003D02BF" w:rsidRPr="007B769D" w14:paraId="66CC0A47" w14:textId="77777777" w:rsidTr="00E80788">
        <w:tc>
          <w:tcPr>
            <w:tcW w:w="5382" w:type="dxa"/>
          </w:tcPr>
          <w:p w14:paraId="41A5F641" w14:textId="77777777" w:rsidR="003D02BF" w:rsidRPr="007B769D" w:rsidRDefault="003D02BF" w:rsidP="003D02BF">
            <w:pPr>
              <w:spacing w:after="0" w:line="240" w:lineRule="auto"/>
              <w:jc w:val="both"/>
              <w:rPr>
                <w:rFonts w:ascii="Times New Roman" w:hAnsi="Times New Roman" w:cs="Times New Roman"/>
                <w:b/>
                <w:sz w:val="24"/>
                <w:szCs w:val="24"/>
              </w:rPr>
            </w:pPr>
            <w:r w:rsidRPr="007B769D">
              <w:rPr>
                <w:rFonts w:ascii="Times New Roman" w:hAnsi="Times New Roman" w:cs="Times New Roman"/>
                <w:color w:val="000000"/>
                <w:sz w:val="24"/>
                <w:szCs w:val="24"/>
                <w:lang w:eastAsia="lt-LT"/>
              </w:rPr>
              <w:t>7.4. Turi būti galimybė keisti duomenų apsaugos lygį kiekvienam failui (rinkmenai) arba katalogui nestabdant saugyklos darbo bei teikiamų paslaugų vartotojui.</w:t>
            </w:r>
          </w:p>
        </w:tc>
        <w:tc>
          <w:tcPr>
            <w:tcW w:w="4246" w:type="dxa"/>
          </w:tcPr>
          <w:p w14:paraId="16E4E904" w14:textId="77777777" w:rsidR="003D02BF" w:rsidRPr="007B769D" w:rsidRDefault="003D02BF" w:rsidP="003D02BF">
            <w:pPr>
              <w:spacing w:after="0" w:line="240" w:lineRule="auto"/>
              <w:rPr>
                <w:rFonts w:ascii="Times New Roman" w:hAnsi="Times New Roman" w:cs="Times New Roman"/>
                <w:sz w:val="24"/>
                <w:szCs w:val="24"/>
              </w:rPr>
            </w:pPr>
            <w:r w:rsidRPr="007B769D">
              <w:rPr>
                <w:rFonts w:ascii="Times New Roman" w:hAnsi="Times New Roman" w:cs="Times New Roman"/>
                <w:sz w:val="24"/>
                <w:szCs w:val="24"/>
              </w:rPr>
              <w:t>Privaloma</w:t>
            </w:r>
          </w:p>
        </w:tc>
      </w:tr>
      <w:tr w:rsidR="003D02BF" w:rsidRPr="007B769D" w14:paraId="6C36B725" w14:textId="77777777" w:rsidTr="00E80788">
        <w:tc>
          <w:tcPr>
            <w:tcW w:w="5382" w:type="dxa"/>
          </w:tcPr>
          <w:p w14:paraId="3CB33F1A" w14:textId="77777777" w:rsidR="003D02BF" w:rsidRPr="007B769D" w:rsidRDefault="003D02BF" w:rsidP="003D02BF">
            <w:pPr>
              <w:spacing w:after="0" w:line="240" w:lineRule="auto"/>
              <w:rPr>
                <w:rFonts w:ascii="Times New Roman" w:hAnsi="Times New Roman" w:cs="Times New Roman"/>
                <w:b/>
                <w:sz w:val="24"/>
                <w:szCs w:val="24"/>
              </w:rPr>
            </w:pPr>
            <w:r w:rsidRPr="007B769D">
              <w:rPr>
                <w:rFonts w:ascii="Times New Roman" w:hAnsi="Times New Roman" w:cs="Times New Roman"/>
                <w:color w:val="000000"/>
                <w:sz w:val="24"/>
                <w:szCs w:val="24"/>
                <w:lang w:eastAsia="lt-LT"/>
              </w:rPr>
              <w:t>7.5. Turi būti galimybė pasirinkti duomenų apsaugos lygį nuo N+1 iki N+4 imtinai atskiriems failams (rinkmenoms)  ar katalogams.</w:t>
            </w:r>
          </w:p>
        </w:tc>
        <w:tc>
          <w:tcPr>
            <w:tcW w:w="4246" w:type="dxa"/>
          </w:tcPr>
          <w:p w14:paraId="4388A535" w14:textId="77777777" w:rsidR="003D02BF" w:rsidRPr="007B769D" w:rsidRDefault="003D02BF" w:rsidP="003D02BF">
            <w:pPr>
              <w:spacing w:after="0" w:line="240" w:lineRule="auto"/>
              <w:rPr>
                <w:rFonts w:ascii="Times New Roman" w:hAnsi="Times New Roman" w:cs="Times New Roman"/>
                <w:sz w:val="24"/>
                <w:szCs w:val="24"/>
              </w:rPr>
            </w:pPr>
            <w:r w:rsidRPr="007B769D">
              <w:rPr>
                <w:rFonts w:ascii="Times New Roman" w:hAnsi="Times New Roman" w:cs="Times New Roman"/>
                <w:sz w:val="24"/>
                <w:szCs w:val="24"/>
              </w:rPr>
              <w:t>Privaloma</w:t>
            </w:r>
          </w:p>
        </w:tc>
      </w:tr>
      <w:tr w:rsidR="003D02BF" w:rsidRPr="007B769D" w14:paraId="044CFAB1" w14:textId="77777777" w:rsidTr="00E80788">
        <w:tc>
          <w:tcPr>
            <w:tcW w:w="5382" w:type="dxa"/>
          </w:tcPr>
          <w:p w14:paraId="0A1CFEEE" w14:textId="77777777" w:rsidR="003D02BF" w:rsidRPr="007B769D" w:rsidRDefault="003D02BF" w:rsidP="003D02BF">
            <w:pPr>
              <w:spacing w:after="0" w:line="240" w:lineRule="auto"/>
              <w:jc w:val="both"/>
              <w:rPr>
                <w:rFonts w:ascii="Times New Roman" w:hAnsi="Times New Roman" w:cs="Times New Roman"/>
                <w:b/>
                <w:sz w:val="24"/>
                <w:szCs w:val="24"/>
              </w:rPr>
            </w:pPr>
            <w:r w:rsidRPr="007B769D">
              <w:rPr>
                <w:rFonts w:ascii="Times New Roman" w:hAnsi="Times New Roman" w:cs="Times New Roman"/>
                <w:color w:val="000000"/>
                <w:sz w:val="24"/>
                <w:szCs w:val="24"/>
                <w:lang w:eastAsia="lt-LT"/>
              </w:rPr>
              <w:t>7.6. Telkinio mazgų aukštas patikimumas ir duomenų pasiekiamumas turi būti užtikrinamas „Erasure Coding“ tipo priemonėmis mazgų lygyje arba kitomis lygiavertėmis priemonėmis, užtikrinančiomis reikalaujamą patikimumą ir apsaugą nuo mazgų gedimų, tačiau remtis tik aparatine RAID diskų kontrolerio lygio apsauga nėra leidžiama.</w:t>
            </w:r>
          </w:p>
        </w:tc>
        <w:tc>
          <w:tcPr>
            <w:tcW w:w="4246" w:type="dxa"/>
          </w:tcPr>
          <w:p w14:paraId="156CA6F0" w14:textId="77777777" w:rsidR="003D02BF" w:rsidRPr="007B769D" w:rsidRDefault="003D02BF" w:rsidP="003D02BF">
            <w:pPr>
              <w:spacing w:after="0" w:line="240" w:lineRule="auto"/>
              <w:jc w:val="both"/>
              <w:rPr>
                <w:rFonts w:ascii="Times New Roman" w:hAnsi="Times New Roman" w:cs="Times New Roman"/>
                <w:sz w:val="24"/>
                <w:szCs w:val="24"/>
              </w:rPr>
            </w:pPr>
            <w:r w:rsidRPr="007B769D">
              <w:rPr>
                <w:rFonts w:ascii="Times New Roman" w:hAnsi="Times New Roman" w:cs="Times New Roman"/>
                <w:sz w:val="24"/>
                <w:szCs w:val="24"/>
              </w:rPr>
              <w:t>Privaloma</w:t>
            </w:r>
          </w:p>
        </w:tc>
      </w:tr>
      <w:tr w:rsidR="003D02BF" w:rsidRPr="007B769D" w14:paraId="531D5C65" w14:textId="77777777" w:rsidTr="00E80788">
        <w:tc>
          <w:tcPr>
            <w:tcW w:w="5382" w:type="dxa"/>
          </w:tcPr>
          <w:p w14:paraId="1839FFF1" w14:textId="77777777" w:rsidR="003D02BF" w:rsidRPr="007B769D" w:rsidRDefault="003D02BF" w:rsidP="003D02BF">
            <w:pPr>
              <w:spacing w:after="0" w:line="240" w:lineRule="auto"/>
              <w:jc w:val="both"/>
              <w:rPr>
                <w:rFonts w:ascii="Times New Roman" w:hAnsi="Times New Roman" w:cs="Times New Roman"/>
                <w:b/>
                <w:sz w:val="24"/>
                <w:szCs w:val="24"/>
              </w:rPr>
            </w:pPr>
            <w:r w:rsidRPr="007B769D">
              <w:rPr>
                <w:rFonts w:ascii="Times New Roman" w:hAnsi="Times New Roman" w:cs="Times New Roman"/>
                <w:color w:val="000000"/>
                <w:sz w:val="24"/>
                <w:szCs w:val="24"/>
                <w:lang w:eastAsia="lt-LT"/>
              </w:rPr>
              <w:t>7.7. Telkinys turi turėti aukšto patikimo dubliuotus komponentus – maitinimo šaltinius, aušinimo ventiliatorius, valdymo mazgus.</w:t>
            </w:r>
          </w:p>
        </w:tc>
        <w:tc>
          <w:tcPr>
            <w:tcW w:w="4246" w:type="dxa"/>
          </w:tcPr>
          <w:p w14:paraId="041C7767" w14:textId="77777777" w:rsidR="003D02BF" w:rsidRPr="007B769D" w:rsidRDefault="003D02BF" w:rsidP="003D02BF">
            <w:pPr>
              <w:spacing w:after="0" w:line="240" w:lineRule="auto"/>
              <w:jc w:val="both"/>
              <w:rPr>
                <w:rFonts w:ascii="Times New Roman" w:hAnsi="Times New Roman" w:cs="Times New Roman"/>
                <w:sz w:val="24"/>
                <w:szCs w:val="24"/>
              </w:rPr>
            </w:pPr>
            <w:r w:rsidRPr="007B769D">
              <w:rPr>
                <w:rFonts w:ascii="Times New Roman" w:hAnsi="Times New Roman" w:cs="Times New Roman"/>
                <w:sz w:val="24"/>
                <w:szCs w:val="24"/>
              </w:rPr>
              <w:t>Privaloma</w:t>
            </w:r>
          </w:p>
        </w:tc>
      </w:tr>
      <w:tr w:rsidR="003D02BF" w:rsidRPr="007B769D" w14:paraId="44E3B504" w14:textId="77777777" w:rsidTr="00E80788">
        <w:tc>
          <w:tcPr>
            <w:tcW w:w="5382" w:type="dxa"/>
          </w:tcPr>
          <w:p w14:paraId="286E6E74" w14:textId="77777777" w:rsidR="003D02BF" w:rsidRPr="007B769D" w:rsidRDefault="003D02BF" w:rsidP="003D02BF">
            <w:pPr>
              <w:spacing w:after="0" w:line="240" w:lineRule="auto"/>
              <w:jc w:val="both"/>
              <w:rPr>
                <w:rFonts w:ascii="Times New Roman" w:hAnsi="Times New Roman" w:cs="Times New Roman"/>
                <w:color w:val="000000"/>
                <w:sz w:val="24"/>
                <w:szCs w:val="24"/>
                <w:lang w:eastAsia="lt-LT"/>
              </w:rPr>
            </w:pPr>
            <w:r w:rsidRPr="007B769D">
              <w:rPr>
                <w:rFonts w:ascii="Times New Roman" w:hAnsi="Times New Roman" w:cs="Times New Roman"/>
                <w:sz w:val="24"/>
                <w:szCs w:val="24"/>
              </w:rPr>
              <w:t xml:space="preserve">8.  </w:t>
            </w:r>
            <w:r w:rsidRPr="007B769D">
              <w:rPr>
                <w:rFonts w:ascii="Times New Roman" w:hAnsi="Times New Roman" w:cs="Times New Roman"/>
                <w:b/>
                <w:sz w:val="24"/>
                <w:szCs w:val="24"/>
              </w:rPr>
              <w:t>Telkinio užimama vieta tarnybinių stočių spintoje</w:t>
            </w:r>
          </w:p>
        </w:tc>
        <w:tc>
          <w:tcPr>
            <w:tcW w:w="4246" w:type="dxa"/>
          </w:tcPr>
          <w:p w14:paraId="2F9010DD" w14:textId="77777777" w:rsidR="003D02BF" w:rsidRPr="007B769D" w:rsidRDefault="003D02BF" w:rsidP="003D02BF">
            <w:pPr>
              <w:spacing w:after="0" w:line="240" w:lineRule="auto"/>
              <w:jc w:val="both"/>
              <w:rPr>
                <w:rFonts w:ascii="Times New Roman" w:hAnsi="Times New Roman" w:cs="Times New Roman"/>
                <w:sz w:val="24"/>
                <w:szCs w:val="24"/>
              </w:rPr>
            </w:pPr>
          </w:p>
        </w:tc>
      </w:tr>
      <w:tr w:rsidR="003D02BF" w:rsidRPr="007B769D" w14:paraId="4C5540AB" w14:textId="77777777" w:rsidTr="00E80788">
        <w:tc>
          <w:tcPr>
            <w:tcW w:w="5382" w:type="dxa"/>
          </w:tcPr>
          <w:p w14:paraId="6EA44646" w14:textId="77777777" w:rsidR="003D02BF" w:rsidRPr="007B769D" w:rsidRDefault="003D02BF" w:rsidP="003D02BF">
            <w:pPr>
              <w:spacing w:after="0" w:line="240" w:lineRule="auto"/>
              <w:jc w:val="both"/>
              <w:rPr>
                <w:rFonts w:ascii="Times New Roman" w:hAnsi="Times New Roman" w:cs="Times New Roman"/>
                <w:b/>
                <w:sz w:val="24"/>
                <w:szCs w:val="24"/>
              </w:rPr>
            </w:pPr>
            <w:r w:rsidRPr="007B769D">
              <w:rPr>
                <w:rFonts w:ascii="Times New Roman" w:hAnsi="Times New Roman" w:cs="Times New Roman"/>
                <w:color w:val="000000"/>
                <w:sz w:val="24"/>
                <w:szCs w:val="24"/>
                <w:lang w:eastAsia="lt-LT"/>
              </w:rPr>
              <w:t>8.1. Telkinio mazgai bei tarnybinio tinklo komutatoriai perkančiosios organizacijos pateikiamoje komutacinėje spintoje turi užimti ne daugiau kaip 10U.</w:t>
            </w:r>
          </w:p>
        </w:tc>
        <w:tc>
          <w:tcPr>
            <w:tcW w:w="4246" w:type="dxa"/>
          </w:tcPr>
          <w:p w14:paraId="2F28D3E2" w14:textId="77777777" w:rsidR="003D02BF" w:rsidRPr="007B769D" w:rsidRDefault="003D02BF" w:rsidP="003D02BF">
            <w:pPr>
              <w:spacing w:after="0" w:line="240" w:lineRule="auto"/>
              <w:jc w:val="both"/>
              <w:rPr>
                <w:rFonts w:ascii="Times New Roman" w:hAnsi="Times New Roman" w:cs="Times New Roman"/>
                <w:sz w:val="24"/>
                <w:szCs w:val="24"/>
              </w:rPr>
            </w:pPr>
            <w:r w:rsidRPr="007B769D">
              <w:rPr>
                <w:rFonts w:ascii="Times New Roman" w:hAnsi="Times New Roman" w:cs="Times New Roman"/>
                <w:sz w:val="24"/>
                <w:szCs w:val="24"/>
              </w:rPr>
              <w:t>Pateikti reikšmę</w:t>
            </w:r>
          </w:p>
        </w:tc>
      </w:tr>
      <w:tr w:rsidR="003D02BF" w:rsidRPr="007B769D" w14:paraId="5E38CC77" w14:textId="77777777" w:rsidTr="00E80788">
        <w:tc>
          <w:tcPr>
            <w:tcW w:w="5382" w:type="dxa"/>
          </w:tcPr>
          <w:p w14:paraId="7D9EC978" w14:textId="77777777" w:rsidR="003D02BF" w:rsidRPr="007B769D" w:rsidRDefault="003D02BF" w:rsidP="003D02BF">
            <w:pPr>
              <w:spacing w:after="0" w:line="240" w:lineRule="auto"/>
              <w:jc w:val="both"/>
              <w:rPr>
                <w:rFonts w:ascii="Times New Roman" w:hAnsi="Times New Roman" w:cs="Times New Roman"/>
                <w:color w:val="000000"/>
                <w:sz w:val="24"/>
                <w:szCs w:val="24"/>
                <w:lang w:eastAsia="lt-LT"/>
              </w:rPr>
            </w:pPr>
            <w:r w:rsidRPr="007B769D">
              <w:rPr>
                <w:rFonts w:ascii="Times New Roman" w:hAnsi="Times New Roman" w:cs="Times New Roman"/>
                <w:sz w:val="24"/>
                <w:szCs w:val="24"/>
              </w:rPr>
              <w:t xml:space="preserve">9. </w:t>
            </w:r>
            <w:r w:rsidRPr="007B769D">
              <w:rPr>
                <w:rFonts w:ascii="Times New Roman" w:hAnsi="Times New Roman" w:cs="Times New Roman"/>
                <w:b/>
                <w:sz w:val="24"/>
                <w:szCs w:val="24"/>
              </w:rPr>
              <w:t>Telkinio tinklo jungčių ir posistemės charakteristikos</w:t>
            </w:r>
          </w:p>
        </w:tc>
        <w:tc>
          <w:tcPr>
            <w:tcW w:w="4246" w:type="dxa"/>
          </w:tcPr>
          <w:p w14:paraId="4FA3E945" w14:textId="77777777" w:rsidR="003D02BF" w:rsidRPr="007B769D" w:rsidRDefault="003D02BF" w:rsidP="003D02BF">
            <w:pPr>
              <w:spacing w:after="0" w:line="240" w:lineRule="auto"/>
              <w:rPr>
                <w:rFonts w:ascii="Times New Roman" w:hAnsi="Times New Roman" w:cs="Times New Roman"/>
                <w:sz w:val="24"/>
                <w:szCs w:val="24"/>
              </w:rPr>
            </w:pPr>
          </w:p>
        </w:tc>
      </w:tr>
      <w:tr w:rsidR="003D02BF" w:rsidRPr="007B769D" w14:paraId="230F2F96" w14:textId="77777777" w:rsidTr="00E80788">
        <w:tc>
          <w:tcPr>
            <w:tcW w:w="5382" w:type="dxa"/>
          </w:tcPr>
          <w:p w14:paraId="4408C740" w14:textId="77777777" w:rsidR="003D02BF" w:rsidRPr="007B769D" w:rsidRDefault="003D02BF" w:rsidP="003D02BF">
            <w:pPr>
              <w:spacing w:after="0" w:line="240" w:lineRule="auto"/>
              <w:jc w:val="both"/>
              <w:rPr>
                <w:rFonts w:ascii="Times New Roman" w:hAnsi="Times New Roman" w:cs="Times New Roman"/>
                <w:b/>
                <w:color w:val="000000"/>
                <w:sz w:val="24"/>
                <w:szCs w:val="24"/>
                <w:lang w:eastAsia="lt-LT"/>
              </w:rPr>
            </w:pPr>
            <w:r w:rsidRPr="007B769D">
              <w:rPr>
                <w:rFonts w:ascii="Times New Roman" w:hAnsi="Times New Roman" w:cs="Times New Roman"/>
                <w:color w:val="000000"/>
                <w:sz w:val="24"/>
                <w:szCs w:val="24"/>
                <w:lang w:eastAsia="lt-LT"/>
              </w:rPr>
              <w:t>9.1. Vartotojų reikmėms (angl. „Front-end“) ir tarnybinių operacijų poreikiams (angl. „back-end“) skirti prievadai kiekviename mazge turi būti atskiri ir dubliuoti.</w:t>
            </w:r>
          </w:p>
        </w:tc>
        <w:tc>
          <w:tcPr>
            <w:tcW w:w="4246" w:type="dxa"/>
          </w:tcPr>
          <w:p w14:paraId="1FD0A9CF" w14:textId="77777777" w:rsidR="003D02BF" w:rsidRPr="007B769D" w:rsidRDefault="003D02BF" w:rsidP="003D02BF">
            <w:pPr>
              <w:spacing w:after="0" w:line="240" w:lineRule="auto"/>
              <w:rPr>
                <w:rFonts w:ascii="Times New Roman" w:hAnsi="Times New Roman" w:cs="Times New Roman"/>
                <w:sz w:val="24"/>
                <w:szCs w:val="24"/>
              </w:rPr>
            </w:pPr>
            <w:r w:rsidRPr="007B769D">
              <w:rPr>
                <w:rFonts w:ascii="Times New Roman" w:hAnsi="Times New Roman" w:cs="Times New Roman"/>
                <w:sz w:val="24"/>
                <w:szCs w:val="24"/>
              </w:rPr>
              <w:t xml:space="preserve">Privaloma </w:t>
            </w:r>
          </w:p>
        </w:tc>
      </w:tr>
      <w:tr w:rsidR="003D02BF" w:rsidRPr="007B769D" w14:paraId="7A7DD870" w14:textId="77777777" w:rsidTr="00E80788">
        <w:tc>
          <w:tcPr>
            <w:tcW w:w="5382" w:type="dxa"/>
          </w:tcPr>
          <w:p w14:paraId="18A1489D" w14:textId="77777777" w:rsidR="003D02BF" w:rsidRPr="007B769D" w:rsidRDefault="003D02BF" w:rsidP="003D02BF">
            <w:pPr>
              <w:spacing w:after="0" w:line="240" w:lineRule="auto"/>
              <w:jc w:val="both"/>
              <w:rPr>
                <w:rFonts w:ascii="Times New Roman" w:hAnsi="Times New Roman" w:cs="Times New Roman"/>
                <w:b/>
                <w:color w:val="000000"/>
                <w:sz w:val="24"/>
                <w:szCs w:val="24"/>
                <w:lang w:eastAsia="lt-LT"/>
              </w:rPr>
            </w:pPr>
            <w:r w:rsidRPr="007B769D">
              <w:rPr>
                <w:rFonts w:ascii="Times New Roman" w:hAnsi="Times New Roman" w:cs="Times New Roman"/>
                <w:color w:val="000000"/>
                <w:sz w:val="24"/>
                <w:szCs w:val="24"/>
                <w:lang w:eastAsia="lt-LT"/>
              </w:rPr>
              <w:t xml:space="preserve">9.2. Kiekvienas telkinio mazgas turi turėti ne mažiau kaip 2 vnt.  10/25 Gbps spartos „front-end“ prievadus su SFP+ tipo optiniais keitikliais (arba atitinkamo greičio DAC kabeliais), skirtus vartotojų prieigai, duomenų skaitymui, rašymui, replikavimui. Tiekėjas turi pateikti atskirus komutatorius, kurių jungčių </w:t>
            </w:r>
            <w:r w:rsidRPr="007B769D">
              <w:rPr>
                <w:rFonts w:ascii="Times New Roman" w:hAnsi="Times New Roman" w:cs="Times New Roman"/>
                <w:color w:val="000000"/>
                <w:sz w:val="24"/>
                <w:szCs w:val="24"/>
                <w:lang w:eastAsia="lt-LT"/>
              </w:rPr>
              <w:lastRenderedPageBreak/>
              <w:t xml:space="preserve">skaičius būtų pakankamas prijungti visus siūlomus mazgus, bei sujungti su perkančiosios organizacijos 10Gbps spartos tinklo SFP+ tipo jungtimis pagal geriausias gamintojo praktikas. </w:t>
            </w:r>
          </w:p>
        </w:tc>
        <w:tc>
          <w:tcPr>
            <w:tcW w:w="4246" w:type="dxa"/>
          </w:tcPr>
          <w:p w14:paraId="7E6B6E92" w14:textId="77777777" w:rsidR="003D02BF" w:rsidRPr="007B769D" w:rsidRDefault="003D02BF" w:rsidP="003D02BF">
            <w:pPr>
              <w:spacing w:after="0" w:line="240" w:lineRule="auto"/>
              <w:rPr>
                <w:rFonts w:ascii="Times New Roman" w:hAnsi="Times New Roman" w:cs="Times New Roman"/>
                <w:sz w:val="24"/>
                <w:szCs w:val="24"/>
              </w:rPr>
            </w:pPr>
            <w:r w:rsidRPr="007B769D">
              <w:rPr>
                <w:rFonts w:ascii="Times New Roman" w:hAnsi="Times New Roman" w:cs="Times New Roman"/>
                <w:sz w:val="24"/>
                <w:szCs w:val="24"/>
              </w:rPr>
              <w:lastRenderedPageBreak/>
              <w:t>Pateikti reikšmę</w:t>
            </w:r>
          </w:p>
        </w:tc>
      </w:tr>
      <w:tr w:rsidR="003D02BF" w:rsidRPr="007B769D" w14:paraId="7DF32CD0" w14:textId="77777777" w:rsidTr="00E80788">
        <w:tc>
          <w:tcPr>
            <w:tcW w:w="5382" w:type="dxa"/>
          </w:tcPr>
          <w:p w14:paraId="48E53533" w14:textId="0EBC4CDF" w:rsidR="003D02BF" w:rsidRPr="007B769D" w:rsidRDefault="003D02BF" w:rsidP="003D02BF">
            <w:pPr>
              <w:spacing w:after="0" w:line="240" w:lineRule="auto"/>
              <w:jc w:val="both"/>
              <w:rPr>
                <w:rFonts w:ascii="Times New Roman" w:hAnsi="Times New Roman" w:cs="Times New Roman"/>
                <w:b/>
                <w:color w:val="000000"/>
                <w:sz w:val="24"/>
                <w:szCs w:val="24"/>
                <w:lang w:eastAsia="lt-LT"/>
              </w:rPr>
            </w:pPr>
            <w:r w:rsidRPr="007B769D">
              <w:rPr>
                <w:rFonts w:ascii="Times New Roman" w:hAnsi="Times New Roman" w:cs="Times New Roman"/>
                <w:color w:val="000000"/>
                <w:sz w:val="24"/>
                <w:szCs w:val="24"/>
                <w:lang w:eastAsia="lt-LT"/>
              </w:rPr>
              <w:t>9.3. Telkinys turi turėti gamintojo rekomenduojamą kiekį greitaveikos tinklo prievadų, skirtų duomenų saugyklos tarnybinių operacijų reikmėms (angl. „back-end ports“), bet ne mažiau kaip 2 vnt. kiekviename telkinio mazge. Tiekėjas turi pateikti reikiamą kiekį komutatorių tarnybinių operacijų reikmėms („back-end“), bet ne mažiau nei 2 vienetus vienam duomenų centrui.</w:t>
            </w:r>
          </w:p>
        </w:tc>
        <w:tc>
          <w:tcPr>
            <w:tcW w:w="4246" w:type="dxa"/>
          </w:tcPr>
          <w:p w14:paraId="1C36D0C1" w14:textId="77777777" w:rsidR="003D02BF" w:rsidRPr="007B769D" w:rsidRDefault="003D02BF" w:rsidP="003D02BF">
            <w:pPr>
              <w:spacing w:after="0" w:line="240" w:lineRule="auto"/>
              <w:rPr>
                <w:rFonts w:ascii="Times New Roman" w:hAnsi="Times New Roman" w:cs="Times New Roman"/>
                <w:sz w:val="24"/>
                <w:szCs w:val="24"/>
              </w:rPr>
            </w:pPr>
            <w:r w:rsidRPr="007B769D">
              <w:rPr>
                <w:rFonts w:ascii="Times New Roman" w:hAnsi="Times New Roman" w:cs="Times New Roman"/>
                <w:sz w:val="24"/>
                <w:szCs w:val="24"/>
              </w:rPr>
              <w:t>Pateikti reikšmę</w:t>
            </w:r>
          </w:p>
        </w:tc>
      </w:tr>
      <w:tr w:rsidR="003D02BF" w:rsidRPr="007B769D" w14:paraId="1C8B69FF" w14:textId="77777777" w:rsidTr="00E80788">
        <w:tc>
          <w:tcPr>
            <w:tcW w:w="5382" w:type="dxa"/>
          </w:tcPr>
          <w:p w14:paraId="750B2A4F" w14:textId="77777777" w:rsidR="003D02BF" w:rsidRPr="007B769D" w:rsidRDefault="003D02BF" w:rsidP="003D02BF">
            <w:pPr>
              <w:spacing w:after="0" w:line="240" w:lineRule="auto"/>
              <w:jc w:val="both"/>
              <w:rPr>
                <w:rFonts w:ascii="Times New Roman" w:hAnsi="Times New Roman" w:cs="Times New Roman"/>
                <w:b/>
                <w:color w:val="000000"/>
                <w:sz w:val="24"/>
                <w:szCs w:val="24"/>
                <w:lang w:eastAsia="lt-LT"/>
              </w:rPr>
            </w:pPr>
            <w:r w:rsidRPr="007B769D">
              <w:rPr>
                <w:rFonts w:ascii="Times New Roman" w:hAnsi="Times New Roman" w:cs="Times New Roman"/>
                <w:color w:val="000000"/>
                <w:sz w:val="24"/>
                <w:szCs w:val="24"/>
                <w:lang w:eastAsia="lt-LT"/>
              </w:rPr>
              <w:t>9.4. Kiekvienas mazgas turi būti dubliuotai prijungtas prie abiejų tipų komutatorių (tiek vartotojų prieigos, tiek tarnybinių duomenų tinklo).</w:t>
            </w:r>
          </w:p>
        </w:tc>
        <w:tc>
          <w:tcPr>
            <w:tcW w:w="4246" w:type="dxa"/>
          </w:tcPr>
          <w:p w14:paraId="4863178D" w14:textId="77777777" w:rsidR="003D02BF" w:rsidRPr="007B769D" w:rsidRDefault="003D02BF" w:rsidP="003D02BF">
            <w:pPr>
              <w:spacing w:after="0" w:line="240" w:lineRule="auto"/>
              <w:rPr>
                <w:rFonts w:ascii="Times New Roman" w:hAnsi="Times New Roman" w:cs="Times New Roman"/>
                <w:sz w:val="24"/>
                <w:szCs w:val="24"/>
              </w:rPr>
            </w:pPr>
            <w:r w:rsidRPr="007B769D">
              <w:rPr>
                <w:rFonts w:ascii="Times New Roman" w:hAnsi="Times New Roman" w:cs="Times New Roman"/>
                <w:sz w:val="24"/>
                <w:szCs w:val="24"/>
              </w:rPr>
              <w:t>Privaloma</w:t>
            </w:r>
          </w:p>
        </w:tc>
      </w:tr>
      <w:tr w:rsidR="003D02BF" w:rsidRPr="007B769D" w14:paraId="5C9DBFD9" w14:textId="77777777" w:rsidTr="00E80788">
        <w:tc>
          <w:tcPr>
            <w:tcW w:w="5382" w:type="dxa"/>
          </w:tcPr>
          <w:p w14:paraId="2B6E1316" w14:textId="77777777" w:rsidR="003D02BF" w:rsidRPr="007B769D" w:rsidRDefault="003D02BF" w:rsidP="003D02BF">
            <w:pPr>
              <w:spacing w:after="0" w:line="240" w:lineRule="auto"/>
              <w:jc w:val="both"/>
              <w:rPr>
                <w:rFonts w:ascii="Times New Roman" w:hAnsi="Times New Roman" w:cs="Times New Roman"/>
                <w:b/>
                <w:color w:val="000000"/>
                <w:sz w:val="24"/>
                <w:szCs w:val="24"/>
                <w:lang w:eastAsia="lt-LT"/>
              </w:rPr>
            </w:pPr>
            <w:r w:rsidRPr="007B769D">
              <w:rPr>
                <w:rFonts w:ascii="Times New Roman" w:hAnsi="Times New Roman" w:cs="Times New Roman"/>
                <w:color w:val="000000"/>
                <w:sz w:val="24"/>
                <w:szCs w:val="24"/>
                <w:lang w:eastAsia="lt-LT"/>
              </w:rPr>
              <w:t>9.5. Kartu su telkiniu turi būti pateikti reikiamo ilgio bei tipo kabeliai, skirti siūlomos įrangos tarpusavio sujungimui bei prijungimui prie duomenų centro LAN komutatorių.</w:t>
            </w:r>
          </w:p>
        </w:tc>
        <w:tc>
          <w:tcPr>
            <w:tcW w:w="4246" w:type="dxa"/>
          </w:tcPr>
          <w:p w14:paraId="38DEF65A" w14:textId="77777777" w:rsidR="003D02BF" w:rsidRPr="007B769D" w:rsidRDefault="003D02BF" w:rsidP="003D02BF">
            <w:pPr>
              <w:spacing w:after="0" w:line="240" w:lineRule="auto"/>
              <w:rPr>
                <w:rFonts w:ascii="Times New Roman" w:hAnsi="Times New Roman" w:cs="Times New Roman"/>
                <w:sz w:val="24"/>
                <w:szCs w:val="24"/>
              </w:rPr>
            </w:pPr>
            <w:r w:rsidRPr="007B769D">
              <w:rPr>
                <w:rFonts w:ascii="Times New Roman" w:hAnsi="Times New Roman" w:cs="Times New Roman"/>
                <w:sz w:val="24"/>
                <w:szCs w:val="24"/>
              </w:rPr>
              <w:t>Privaloma</w:t>
            </w:r>
          </w:p>
        </w:tc>
      </w:tr>
      <w:tr w:rsidR="003D02BF" w:rsidRPr="007B769D" w14:paraId="053B18E6" w14:textId="77777777" w:rsidTr="00E80788">
        <w:tc>
          <w:tcPr>
            <w:tcW w:w="5382" w:type="dxa"/>
          </w:tcPr>
          <w:p w14:paraId="2AD5C9EA" w14:textId="77777777" w:rsidR="003D02BF" w:rsidRPr="007B769D" w:rsidRDefault="003D02BF" w:rsidP="003D02BF">
            <w:pPr>
              <w:spacing w:after="0" w:line="240" w:lineRule="auto"/>
              <w:jc w:val="both"/>
              <w:rPr>
                <w:rFonts w:ascii="Times New Roman" w:hAnsi="Times New Roman" w:cs="Times New Roman"/>
                <w:b/>
                <w:color w:val="000000"/>
                <w:sz w:val="24"/>
                <w:szCs w:val="24"/>
                <w:lang w:eastAsia="lt-LT"/>
              </w:rPr>
            </w:pPr>
            <w:r w:rsidRPr="007B769D">
              <w:rPr>
                <w:rFonts w:ascii="Times New Roman" w:hAnsi="Times New Roman" w:cs="Times New Roman"/>
                <w:color w:val="000000"/>
                <w:sz w:val="24"/>
                <w:szCs w:val="24"/>
                <w:lang w:eastAsia="lt-LT"/>
              </w:rPr>
              <w:t>9.6. Turi būti galimybė (ateityje įsigyjant tik papildomą aparatinę įrangą – tinklo kortas) pasirinktiems mazgams įdiegti Fiber Channel technologijos jungtis, kurios būtų naudojamos išskirtinai rezervinio duomenų kopijavimo poreikiams.</w:t>
            </w:r>
          </w:p>
        </w:tc>
        <w:tc>
          <w:tcPr>
            <w:tcW w:w="4246" w:type="dxa"/>
          </w:tcPr>
          <w:p w14:paraId="66AFE6EE" w14:textId="77777777" w:rsidR="003D02BF" w:rsidRPr="007B769D" w:rsidRDefault="003D02BF" w:rsidP="003D02BF">
            <w:pPr>
              <w:spacing w:after="0" w:line="240" w:lineRule="auto"/>
              <w:rPr>
                <w:rFonts w:ascii="Times New Roman" w:hAnsi="Times New Roman" w:cs="Times New Roman"/>
                <w:sz w:val="24"/>
                <w:szCs w:val="24"/>
              </w:rPr>
            </w:pPr>
            <w:r w:rsidRPr="007B769D">
              <w:rPr>
                <w:rFonts w:ascii="Times New Roman" w:hAnsi="Times New Roman" w:cs="Times New Roman"/>
                <w:sz w:val="24"/>
                <w:szCs w:val="24"/>
              </w:rPr>
              <w:t>Privaloma</w:t>
            </w:r>
          </w:p>
        </w:tc>
      </w:tr>
      <w:tr w:rsidR="003D02BF" w:rsidRPr="007B769D" w14:paraId="6A5350F2" w14:textId="77777777" w:rsidTr="00E80788">
        <w:tc>
          <w:tcPr>
            <w:tcW w:w="5382" w:type="dxa"/>
          </w:tcPr>
          <w:p w14:paraId="4736DA44" w14:textId="77777777" w:rsidR="003D02BF" w:rsidRPr="007B769D" w:rsidRDefault="003D02BF" w:rsidP="003D02BF">
            <w:pPr>
              <w:spacing w:after="0" w:line="240" w:lineRule="auto"/>
              <w:jc w:val="both"/>
              <w:rPr>
                <w:rFonts w:ascii="Times New Roman" w:hAnsi="Times New Roman" w:cs="Times New Roman"/>
                <w:color w:val="000000"/>
                <w:sz w:val="24"/>
                <w:szCs w:val="24"/>
                <w:lang w:eastAsia="lt-LT"/>
              </w:rPr>
            </w:pPr>
            <w:r w:rsidRPr="007B769D">
              <w:rPr>
                <w:rFonts w:ascii="Times New Roman" w:hAnsi="Times New Roman" w:cs="Times New Roman"/>
                <w:sz w:val="24"/>
                <w:szCs w:val="24"/>
              </w:rPr>
              <w:t xml:space="preserve">10. </w:t>
            </w:r>
            <w:r w:rsidRPr="007B769D">
              <w:rPr>
                <w:rFonts w:ascii="Times New Roman" w:hAnsi="Times New Roman" w:cs="Times New Roman"/>
                <w:b/>
                <w:sz w:val="24"/>
                <w:szCs w:val="24"/>
              </w:rPr>
              <w:t>Telkinio valdymas per esminę valdymo posistemę</w:t>
            </w:r>
          </w:p>
        </w:tc>
        <w:tc>
          <w:tcPr>
            <w:tcW w:w="4246" w:type="dxa"/>
          </w:tcPr>
          <w:p w14:paraId="1E602AB6" w14:textId="77777777" w:rsidR="003D02BF" w:rsidRPr="007B769D" w:rsidRDefault="003D02BF" w:rsidP="003D02BF">
            <w:pPr>
              <w:spacing w:after="0" w:line="240" w:lineRule="auto"/>
              <w:rPr>
                <w:rFonts w:ascii="Times New Roman" w:hAnsi="Times New Roman" w:cs="Times New Roman"/>
                <w:sz w:val="24"/>
                <w:szCs w:val="24"/>
              </w:rPr>
            </w:pPr>
          </w:p>
        </w:tc>
      </w:tr>
      <w:tr w:rsidR="003D02BF" w:rsidRPr="007B769D" w14:paraId="5A996F5B" w14:textId="77777777" w:rsidTr="00E80788">
        <w:tc>
          <w:tcPr>
            <w:tcW w:w="5382" w:type="dxa"/>
          </w:tcPr>
          <w:p w14:paraId="19554309" w14:textId="77777777" w:rsidR="003D02BF" w:rsidRPr="007B769D" w:rsidRDefault="003D02BF" w:rsidP="003D02BF">
            <w:pPr>
              <w:spacing w:after="0" w:line="240" w:lineRule="auto"/>
              <w:jc w:val="both"/>
              <w:rPr>
                <w:rFonts w:ascii="Times New Roman" w:hAnsi="Times New Roman" w:cs="Times New Roman"/>
                <w:b/>
                <w:color w:val="000000"/>
                <w:sz w:val="24"/>
                <w:szCs w:val="24"/>
                <w:lang w:eastAsia="lt-LT"/>
              </w:rPr>
            </w:pPr>
            <w:r w:rsidRPr="007B769D">
              <w:rPr>
                <w:rFonts w:ascii="Times New Roman" w:hAnsi="Times New Roman" w:cs="Times New Roman"/>
                <w:color w:val="000000"/>
                <w:sz w:val="24"/>
                <w:szCs w:val="24"/>
                <w:lang w:eastAsia="lt-LT"/>
              </w:rPr>
              <w:t xml:space="preserve">10.1 Telkinys turi turėti vieningą valdymo programinę įrangą („valdymo posistemę“) su grafine vartotojo sąsaja, pasiekiamą interneto naršyklėje. </w:t>
            </w:r>
          </w:p>
        </w:tc>
        <w:tc>
          <w:tcPr>
            <w:tcW w:w="4246" w:type="dxa"/>
          </w:tcPr>
          <w:p w14:paraId="76F9720E" w14:textId="77777777" w:rsidR="003D02BF" w:rsidRPr="007B769D" w:rsidRDefault="003D02BF" w:rsidP="003D02BF">
            <w:pPr>
              <w:spacing w:after="0" w:line="240" w:lineRule="auto"/>
              <w:rPr>
                <w:rFonts w:ascii="Times New Roman" w:hAnsi="Times New Roman" w:cs="Times New Roman"/>
                <w:sz w:val="24"/>
                <w:szCs w:val="24"/>
              </w:rPr>
            </w:pPr>
            <w:r w:rsidRPr="007B769D">
              <w:rPr>
                <w:rFonts w:ascii="Times New Roman" w:hAnsi="Times New Roman" w:cs="Times New Roman"/>
                <w:sz w:val="24"/>
                <w:szCs w:val="24"/>
              </w:rPr>
              <w:t>Privaloma</w:t>
            </w:r>
          </w:p>
        </w:tc>
      </w:tr>
      <w:tr w:rsidR="003D02BF" w:rsidRPr="007B769D" w14:paraId="38B7B000" w14:textId="77777777" w:rsidTr="00E80788">
        <w:tc>
          <w:tcPr>
            <w:tcW w:w="5382" w:type="dxa"/>
          </w:tcPr>
          <w:p w14:paraId="4B51E208" w14:textId="77777777" w:rsidR="003D02BF" w:rsidRPr="007B769D" w:rsidRDefault="003D02BF" w:rsidP="003D02BF">
            <w:pPr>
              <w:spacing w:after="0" w:line="240" w:lineRule="auto"/>
              <w:jc w:val="both"/>
              <w:rPr>
                <w:rFonts w:ascii="Times New Roman" w:hAnsi="Times New Roman" w:cs="Times New Roman"/>
                <w:b/>
                <w:color w:val="000000"/>
                <w:sz w:val="24"/>
                <w:szCs w:val="24"/>
                <w:lang w:eastAsia="lt-LT"/>
              </w:rPr>
            </w:pPr>
            <w:r w:rsidRPr="007B769D">
              <w:rPr>
                <w:rFonts w:ascii="Times New Roman" w:hAnsi="Times New Roman" w:cs="Times New Roman"/>
                <w:color w:val="000000"/>
                <w:sz w:val="24"/>
                <w:szCs w:val="24"/>
                <w:lang w:eastAsia="lt-LT"/>
              </w:rPr>
              <w:t>10.2. Telkinio valdymo posistemė turi palaikyti rolėmis grįstą vartotojų prieigos kontrolę (RBAC).</w:t>
            </w:r>
          </w:p>
        </w:tc>
        <w:tc>
          <w:tcPr>
            <w:tcW w:w="4246" w:type="dxa"/>
          </w:tcPr>
          <w:p w14:paraId="1F591CEF" w14:textId="77777777" w:rsidR="003D02BF" w:rsidRPr="007B769D" w:rsidRDefault="003D02BF" w:rsidP="003D02BF">
            <w:pPr>
              <w:spacing w:after="0" w:line="240" w:lineRule="auto"/>
              <w:rPr>
                <w:rFonts w:ascii="Times New Roman" w:hAnsi="Times New Roman" w:cs="Times New Roman"/>
                <w:sz w:val="24"/>
                <w:szCs w:val="24"/>
              </w:rPr>
            </w:pPr>
            <w:r w:rsidRPr="007B769D">
              <w:rPr>
                <w:rFonts w:ascii="Times New Roman" w:hAnsi="Times New Roman" w:cs="Times New Roman"/>
                <w:sz w:val="24"/>
                <w:szCs w:val="24"/>
              </w:rPr>
              <w:t>Privaloma</w:t>
            </w:r>
          </w:p>
        </w:tc>
      </w:tr>
      <w:tr w:rsidR="003D02BF" w:rsidRPr="007B769D" w14:paraId="51C5945E" w14:textId="77777777" w:rsidTr="00E80788">
        <w:tc>
          <w:tcPr>
            <w:tcW w:w="5382" w:type="dxa"/>
          </w:tcPr>
          <w:p w14:paraId="79E7CC29" w14:textId="77777777" w:rsidR="003D02BF" w:rsidRPr="007B769D" w:rsidRDefault="003D02BF" w:rsidP="003D02BF">
            <w:pPr>
              <w:spacing w:after="0" w:line="240" w:lineRule="auto"/>
              <w:jc w:val="both"/>
              <w:rPr>
                <w:rFonts w:ascii="Times New Roman" w:hAnsi="Times New Roman" w:cs="Times New Roman"/>
                <w:b/>
                <w:color w:val="000000"/>
                <w:sz w:val="24"/>
                <w:szCs w:val="24"/>
                <w:lang w:eastAsia="lt-LT"/>
              </w:rPr>
            </w:pPr>
            <w:r w:rsidRPr="007B769D">
              <w:rPr>
                <w:rFonts w:ascii="Times New Roman" w:hAnsi="Times New Roman" w:cs="Times New Roman"/>
                <w:color w:val="000000"/>
                <w:sz w:val="24"/>
                <w:szCs w:val="24"/>
                <w:lang w:eastAsia="lt-LT"/>
              </w:rPr>
              <w:t>10.3. Telkinio programinė įranga turi turėti galimybę siųsti pranešimus apie įvykius elektroniniu paštu arba SNMP protokolu.</w:t>
            </w:r>
          </w:p>
        </w:tc>
        <w:tc>
          <w:tcPr>
            <w:tcW w:w="4246" w:type="dxa"/>
          </w:tcPr>
          <w:p w14:paraId="4C902AC5" w14:textId="77777777" w:rsidR="003D02BF" w:rsidRPr="007B769D" w:rsidRDefault="003D02BF" w:rsidP="003D02BF">
            <w:pPr>
              <w:spacing w:after="0" w:line="240" w:lineRule="auto"/>
              <w:rPr>
                <w:rFonts w:ascii="Times New Roman" w:hAnsi="Times New Roman" w:cs="Times New Roman"/>
                <w:sz w:val="24"/>
                <w:szCs w:val="24"/>
              </w:rPr>
            </w:pPr>
            <w:r w:rsidRPr="007B769D">
              <w:rPr>
                <w:rFonts w:ascii="Times New Roman" w:hAnsi="Times New Roman" w:cs="Times New Roman"/>
                <w:sz w:val="24"/>
                <w:szCs w:val="24"/>
              </w:rPr>
              <w:t>Privaloma</w:t>
            </w:r>
          </w:p>
        </w:tc>
      </w:tr>
      <w:tr w:rsidR="003D02BF" w:rsidRPr="007B769D" w14:paraId="7FFC1F59" w14:textId="77777777" w:rsidTr="00E80788">
        <w:tc>
          <w:tcPr>
            <w:tcW w:w="5382" w:type="dxa"/>
          </w:tcPr>
          <w:p w14:paraId="23D9BAF5" w14:textId="77777777" w:rsidR="003D02BF" w:rsidRPr="007B769D" w:rsidRDefault="003D02BF" w:rsidP="003D02BF">
            <w:pPr>
              <w:spacing w:after="0" w:line="240" w:lineRule="auto"/>
              <w:rPr>
                <w:rFonts w:ascii="Times New Roman" w:hAnsi="Times New Roman" w:cs="Times New Roman"/>
                <w:b/>
                <w:sz w:val="24"/>
                <w:szCs w:val="24"/>
              </w:rPr>
            </w:pPr>
            <w:r w:rsidRPr="007B769D">
              <w:rPr>
                <w:rFonts w:ascii="Times New Roman" w:hAnsi="Times New Roman" w:cs="Times New Roman"/>
                <w:color w:val="000000"/>
                <w:sz w:val="24"/>
                <w:szCs w:val="24"/>
                <w:lang w:eastAsia="lt-LT"/>
              </w:rPr>
              <w:t>10.4. Telkinys turi palaikyti saugius prisijungimo prie valdymo metodus – naršyklei WebUI (TLS V1.2) arba komandine eilute SSH.</w:t>
            </w:r>
          </w:p>
        </w:tc>
        <w:tc>
          <w:tcPr>
            <w:tcW w:w="4246" w:type="dxa"/>
          </w:tcPr>
          <w:p w14:paraId="72E6168D" w14:textId="77777777" w:rsidR="003D02BF" w:rsidRPr="007B769D" w:rsidRDefault="003D02BF" w:rsidP="003D02BF">
            <w:pPr>
              <w:spacing w:after="0" w:line="240" w:lineRule="auto"/>
              <w:rPr>
                <w:rFonts w:ascii="Times New Roman" w:hAnsi="Times New Roman" w:cs="Times New Roman"/>
                <w:sz w:val="24"/>
                <w:szCs w:val="24"/>
              </w:rPr>
            </w:pPr>
            <w:r w:rsidRPr="007B769D">
              <w:rPr>
                <w:rFonts w:ascii="Times New Roman" w:hAnsi="Times New Roman" w:cs="Times New Roman"/>
                <w:sz w:val="24"/>
                <w:szCs w:val="24"/>
              </w:rPr>
              <w:t>Privaloma</w:t>
            </w:r>
          </w:p>
        </w:tc>
      </w:tr>
      <w:tr w:rsidR="003D02BF" w:rsidRPr="007B769D" w14:paraId="2AC1642E" w14:textId="77777777" w:rsidTr="00E80788">
        <w:tc>
          <w:tcPr>
            <w:tcW w:w="5382" w:type="dxa"/>
          </w:tcPr>
          <w:p w14:paraId="064B8A8D" w14:textId="77777777" w:rsidR="003D02BF" w:rsidRPr="007B769D" w:rsidRDefault="003D02BF" w:rsidP="003D02BF">
            <w:pPr>
              <w:spacing w:after="0" w:line="240" w:lineRule="auto"/>
              <w:rPr>
                <w:rFonts w:ascii="Times New Roman" w:hAnsi="Times New Roman" w:cs="Times New Roman"/>
                <w:b/>
                <w:color w:val="000000"/>
                <w:sz w:val="24"/>
                <w:szCs w:val="24"/>
                <w:lang w:eastAsia="lt-LT"/>
              </w:rPr>
            </w:pPr>
            <w:r w:rsidRPr="007B769D">
              <w:rPr>
                <w:rFonts w:ascii="Times New Roman" w:hAnsi="Times New Roman" w:cs="Times New Roman"/>
                <w:sz w:val="24"/>
                <w:szCs w:val="24"/>
              </w:rPr>
              <w:t xml:space="preserve">11. </w:t>
            </w:r>
            <w:r w:rsidRPr="007B769D">
              <w:rPr>
                <w:rFonts w:ascii="Times New Roman" w:hAnsi="Times New Roman" w:cs="Times New Roman"/>
                <w:b/>
                <w:sz w:val="24"/>
                <w:szCs w:val="24"/>
              </w:rPr>
              <w:t>Telkinio rezervinio kopijavimo galimybės</w:t>
            </w:r>
          </w:p>
        </w:tc>
        <w:tc>
          <w:tcPr>
            <w:tcW w:w="4246" w:type="dxa"/>
          </w:tcPr>
          <w:p w14:paraId="1B0F0862" w14:textId="77777777" w:rsidR="003D02BF" w:rsidRPr="007B769D" w:rsidRDefault="003D02BF" w:rsidP="003D02BF">
            <w:pPr>
              <w:spacing w:after="0" w:line="240" w:lineRule="auto"/>
              <w:rPr>
                <w:rFonts w:ascii="Times New Roman" w:hAnsi="Times New Roman" w:cs="Times New Roman"/>
                <w:sz w:val="24"/>
                <w:szCs w:val="24"/>
              </w:rPr>
            </w:pPr>
          </w:p>
        </w:tc>
      </w:tr>
      <w:tr w:rsidR="003D02BF" w:rsidRPr="007B769D" w14:paraId="50F446EB" w14:textId="77777777" w:rsidTr="00E80788">
        <w:tc>
          <w:tcPr>
            <w:tcW w:w="5382" w:type="dxa"/>
          </w:tcPr>
          <w:p w14:paraId="582D049D" w14:textId="77777777" w:rsidR="003D02BF" w:rsidRPr="007B769D" w:rsidRDefault="003D02BF" w:rsidP="003D02BF">
            <w:pPr>
              <w:spacing w:after="0" w:line="240" w:lineRule="auto"/>
              <w:jc w:val="both"/>
              <w:rPr>
                <w:rFonts w:ascii="Times New Roman" w:hAnsi="Times New Roman" w:cs="Times New Roman"/>
                <w:color w:val="000000"/>
                <w:sz w:val="24"/>
                <w:szCs w:val="24"/>
                <w:lang w:eastAsia="lt-LT"/>
              </w:rPr>
            </w:pPr>
            <w:r w:rsidRPr="007B769D">
              <w:rPr>
                <w:rFonts w:ascii="Times New Roman" w:hAnsi="Times New Roman" w:cs="Times New Roman"/>
                <w:color w:val="000000"/>
                <w:sz w:val="24"/>
                <w:szCs w:val="24"/>
                <w:lang w:eastAsia="lt-LT"/>
              </w:rPr>
              <w:t xml:space="preserve">11.1. Telkinys turi palaikyti NDMP protokolą rezerviniam kopijų darymui. </w:t>
            </w:r>
          </w:p>
        </w:tc>
        <w:tc>
          <w:tcPr>
            <w:tcW w:w="4246" w:type="dxa"/>
          </w:tcPr>
          <w:p w14:paraId="5216D4F3" w14:textId="77777777" w:rsidR="003D02BF" w:rsidRPr="007B769D" w:rsidRDefault="003D02BF" w:rsidP="003D02BF">
            <w:pPr>
              <w:spacing w:after="0" w:line="240" w:lineRule="auto"/>
              <w:rPr>
                <w:rFonts w:ascii="Times New Roman" w:hAnsi="Times New Roman" w:cs="Times New Roman"/>
                <w:sz w:val="24"/>
                <w:szCs w:val="24"/>
              </w:rPr>
            </w:pPr>
            <w:r w:rsidRPr="007B769D">
              <w:rPr>
                <w:rFonts w:ascii="Times New Roman" w:hAnsi="Times New Roman" w:cs="Times New Roman"/>
                <w:sz w:val="24"/>
                <w:szCs w:val="24"/>
              </w:rPr>
              <w:t>Privaloma</w:t>
            </w:r>
          </w:p>
        </w:tc>
      </w:tr>
      <w:tr w:rsidR="003D02BF" w:rsidRPr="007B769D" w14:paraId="673F10F1" w14:textId="77777777" w:rsidTr="00E80788">
        <w:tc>
          <w:tcPr>
            <w:tcW w:w="5382" w:type="dxa"/>
          </w:tcPr>
          <w:p w14:paraId="46517AA4" w14:textId="77777777" w:rsidR="003D02BF" w:rsidRPr="007B769D" w:rsidRDefault="003D02BF" w:rsidP="003D02BF">
            <w:pPr>
              <w:spacing w:after="0" w:line="240" w:lineRule="auto"/>
              <w:jc w:val="both"/>
              <w:rPr>
                <w:rFonts w:ascii="Times New Roman" w:hAnsi="Times New Roman" w:cs="Times New Roman"/>
                <w:b/>
                <w:color w:val="000000"/>
                <w:sz w:val="24"/>
                <w:szCs w:val="24"/>
                <w:lang w:eastAsia="lt-LT"/>
              </w:rPr>
            </w:pPr>
            <w:r w:rsidRPr="007B769D">
              <w:rPr>
                <w:rFonts w:ascii="Times New Roman" w:hAnsi="Times New Roman" w:cs="Times New Roman"/>
                <w:color w:val="000000"/>
                <w:sz w:val="24"/>
                <w:szCs w:val="24"/>
                <w:lang w:eastAsia="lt-LT"/>
              </w:rPr>
              <w:t>11.2. Telkinys turi palaikyti vidinį NDMP srauto išskaidymą į keletą srautų telkinio viduje.</w:t>
            </w:r>
          </w:p>
        </w:tc>
        <w:tc>
          <w:tcPr>
            <w:tcW w:w="4246" w:type="dxa"/>
          </w:tcPr>
          <w:p w14:paraId="3EDAB42E" w14:textId="77777777" w:rsidR="003D02BF" w:rsidRPr="007B769D" w:rsidRDefault="003D02BF" w:rsidP="003D02BF">
            <w:pPr>
              <w:spacing w:after="0" w:line="240" w:lineRule="auto"/>
              <w:rPr>
                <w:rFonts w:ascii="Times New Roman" w:hAnsi="Times New Roman" w:cs="Times New Roman"/>
                <w:sz w:val="24"/>
                <w:szCs w:val="24"/>
              </w:rPr>
            </w:pPr>
            <w:r w:rsidRPr="007B769D">
              <w:rPr>
                <w:rFonts w:ascii="Times New Roman" w:hAnsi="Times New Roman" w:cs="Times New Roman"/>
                <w:sz w:val="24"/>
                <w:szCs w:val="24"/>
              </w:rPr>
              <w:t>Privaloma</w:t>
            </w:r>
          </w:p>
        </w:tc>
      </w:tr>
      <w:tr w:rsidR="003D02BF" w:rsidRPr="007B769D" w14:paraId="3C9070DB" w14:textId="77777777" w:rsidTr="00E80788">
        <w:tc>
          <w:tcPr>
            <w:tcW w:w="5382" w:type="dxa"/>
          </w:tcPr>
          <w:p w14:paraId="7979CB48" w14:textId="77777777" w:rsidR="003D02BF" w:rsidRPr="007B769D" w:rsidRDefault="003D02BF" w:rsidP="003D02BF">
            <w:pPr>
              <w:spacing w:after="0" w:line="240" w:lineRule="auto"/>
              <w:jc w:val="both"/>
              <w:rPr>
                <w:rFonts w:ascii="Times New Roman" w:hAnsi="Times New Roman" w:cs="Times New Roman"/>
                <w:b/>
                <w:color w:val="000000"/>
                <w:sz w:val="24"/>
                <w:szCs w:val="24"/>
                <w:lang w:eastAsia="lt-LT"/>
              </w:rPr>
            </w:pPr>
            <w:r w:rsidRPr="007B769D">
              <w:rPr>
                <w:rFonts w:ascii="Times New Roman" w:hAnsi="Times New Roman" w:cs="Times New Roman"/>
                <w:sz w:val="24"/>
                <w:szCs w:val="24"/>
              </w:rPr>
              <w:t xml:space="preserve">12. </w:t>
            </w:r>
            <w:r w:rsidRPr="007B769D">
              <w:rPr>
                <w:rFonts w:ascii="Times New Roman" w:hAnsi="Times New Roman" w:cs="Times New Roman"/>
                <w:b/>
                <w:sz w:val="24"/>
                <w:szCs w:val="24"/>
              </w:rPr>
              <w:t>Telkinio funkcionalumas bei licencijos</w:t>
            </w:r>
          </w:p>
        </w:tc>
        <w:tc>
          <w:tcPr>
            <w:tcW w:w="4246" w:type="dxa"/>
          </w:tcPr>
          <w:p w14:paraId="50789246" w14:textId="77777777" w:rsidR="003D02BF" w:rsidRPr="007B769D" w:rsidRDefault="003D02BF" w:rsidP="003D02BF">
            <w:pPr>
              <w:spacing w:after="0" w:line="240" w:lineRule="auto"/>
              <w:rPr>
                <w:rFonts w:ascii="Times New Roman" w:hAnsi="Times New Roman" w:cs="Times New Roman"/>
                <w:sz w:val="24"/>
                <w:szCs w:val="24"/>
              </w:rPr>
            </w:pPr>
          </w:p>
        </w:tc>
      </w:tr>
      <w:tr w:rsidR="003D02BF" w:rsidRPr="007B769D" w14:paraId="66DD341F" w14:textId="77777777" w:rsidTr="00E80788">
        <w:tc>
          <w:tcPr>
            <w:tcW w:w="5382" w:type="dxa"/>
          </w:tcPr>
          <w:p w14:paraId="0C464AD8" w14:textId="77777777" w:rsidR="003D02BF" w:rsidRPr="007B769D" w:rsidRDefault="003D02BF" w:rsidP="003D02BF">
            <w:pPr>
              <w:spacing w:after="0" w:line="240" w:lineRule="auto"/>
              <w:jc w:val="both"/>
              <w:rPr>
                <w:rFonts w:ascii="Times New Roman" w:hAnsi="Times New Roman" w:cs="Times New Roman"/>
                <w:b/>
                <w:color w:val="000000"/>
                <w:sz w:val="24"/>
                <w:szCs w:val="24"/>
                <w:lang w:eastAsia="lt-LT"/>
              </w:rPr>
            </w:pPr>
            <w:r w:rsidRPr="007B769D">
              <w:rPr>
                <w:rFonts w:ascii="Times New Roman" w:hAnsi="Times New Roman" w:cs="Times New Roman"/>
                <w:color w:val="000000"/>
                <w:sz w:val="24"/>
                <w:szCs w:val="24"/>
                <w:lang w:eastAsia="lt-LT"/>
              </w:rPr>
              <w:t>12.1. Telkinys turi palaikyti automatinį įeinančio srauto balansavimą tarp telkinio mazgų be talpos apribojimų.</w:t>
            </w:r>
          </w:p>
        </w:tc>
        <w:tc>
          <w:tcPr>
            <w:tcW w:w="4246" w:type="dxa"/>
          </w:tcPr>
          <w:p w14:paraId="7FB1E64E" w14:textId="77777777" w:rsidR="003D02BF" w:rsidRPr="007B769D" w:rsidRDefault="003D02BF" w:rsidP="003D02BF">
            <w:pPr>
              <w:spacing w:after="0" w:line="240" w:lineRule="auto"/>
              <w:rPr>
                <w:rFonts w:ascii="Times New Roman" w:hAnsi="Times New Roman" w:cs="Times New Roman"/>
                <w:sz w:val="24"/>
                <w:szCs w:val="24"/>
              </w:rPr>
            </w:pPr>
            <w:r w:rsidRPr="007B769D">
              <w:rPr>
                <w:rFonts w:ascii="Times New Roman" w:hAnsi="Times New Roman" w:cs="Times New Roman"/>
                <w:sz w:val="24"/>
                <w:szCs w:val="24"/>
              </w:rPr>
              <w:t>Privaloma</w:t>
            </w:r>
          </w:p>
        </w:tc>
      </w:tr>
      <w:tr w:rsidR="003D02BF" w:rsidRPr="007B769D" w14:paraId="6AA9B81C" w14:textId="77777777" w:rsidTr="00E80788">
        <w:tc>
          <w:tcPr>
            <w:tcW w:w="5382" w:type="dxa"/>
          </w:tcPr>
          <w:p w14:paraId="4F2577C8" w14:textId="77777777" w:rsidR="003D02BF" w:rsidRPr="007B769D" w:rsidRDefault="003D02BF" w:rsidP="003D02BF">
            <w:pPr>
              <w:spacing w:after="0" w:line="240" w:lineRule="auto"/>
              <w:jc w:val="both"/>
              <w:rPr>
                <w:rFonts w:ascii="Times New Roman" w:hAnsi="Times New Roman" w:cs="Times New Roman"/>
                <w:b/>
                <w:color w:val="000000"/>
                <w:sz w:val="24"/>
                <w:szCs w:val="24"/>
                <w:lang w:eastAsia="lt-LT"/>
              </w:rPr>
            </w:pPr>
            <w:r w:rsidRPr="007B769D">
              <w:rPr>
                <w:rFonts w:ascii="Times New Roman" w:hAnsi="Times New Roman" w:cs="Times New Roman"/>
                <w:color w:val="000000"/>
                <w:sz w:val="24"/>
                <w:szCs w:val="24"/>
                <w:lang w:eastAsia="lt-LT"/>
              </w:rPr>
              <w:t>12.2. Telkinys turi palaikyti replikavimo su kitu telkiniu funkcionalumą be talpos apribojimų.</w:t>
            </w:r>
          </w:p>
        </w:tc>
        <w:tc>
          <w:tcPr>
            <w:tcW w:w="4246" w:type="dxa"/>
          </w:tcPr>
          <w:p w14:paraId="6B710A6C" w14:textId="77777777" w:rsidR="003D02BF" w:rsidRPr="007B769D" w:rsidRDefault="003D02BF" w:rsidP="003D02BF">
            <w:pPr>
              <w:spacing w:after="0" w:line="240" w:lineRule="auto"/>
              <w:rPr>
                <w:rFonts w:ascii="Times New Roman" w:hAnsi="Times New Roman" w:cs="Times New Roman"/>
                <w:sz w:val="24"/>
                <w:szCs w:val="24"/>
              </w:rPr>
            </w:pPr>
            <w:r w:rsidRPr="007B769D">
              <w:rPr>
                <w:rFonts w:ascii="Times New Roman" w:hAnsi="Times New Roman" w:cs="Times New Roman"/>
                <w:sz w:val="24"/>
                <w:szCs w:val="24"/>
              </w:rPr>
              <w:t>Privaloma</w:t>
            </w:r>
          </w:p>
        </w:tc>
      </w:tr>
      <w:tr w:rsidR="003D02BF" w:rsidRPr="007B769D" w14:paraId="09F25826" w14:textId="77777777" w:rsidTr="00E80788">
        <w:tc>
          <w:tcPr>
            <w:tcW w:w="5382" w:type="dxa"/>
          </w:tcPr>
          <w:p w14:paraId="0C08F326" w14:textId="77777777" w:rsidR="003D02BF" w:rsidRPr="007B769D" w:rsidRDefault="003D02BF" w:rsidP="003D02BF">
            <w:pPr>
              <w:spacing w:after="0" w:line="240" w:lineRule="auto"/>
              <w:jc w:val="both"/>
              <w:rPr>
                <w:rFonts w:ascii="Times New Roman" w:hAnsi="Times New Roman" w:cs="Times New Roman"/>
                <w:b/>
                <w:color w:val="000000"/>
                <w:sz w:val="24"/>
                <w:szCs w:val="24"/>
                <w:lang w:eastAsia="lt-LT"/>
              </w:rPr>
            </w:pPr>
            <w:r w:rsidRPr="007B769D">
              <w:rPr>
                <w:rFonts w:ascii="Times New Roman" w:hAnsi="Times New Roman" w:cs="Times New Roman"/>
                <w:color w:val="000000"/>
                <w:sz w:val="24"/>
                <w:szCs w:val="24"/>
                <w:lang w:eastAsia="lt-LT"/>
              </w:rPr>
              <w:t>12.3. Telkinys turi turėti replikuojamo srauto šifravimo funkcionalumą, o replikacijos turi būti konfigūruojamos katalogų lygmenyje.</w:t>
            </w:r>
          </w:p>
        </w:tc>
        <w:tc>
          <w:tcPr>
            <w:tcW w:w="4246" w:type="dxa"/>
          </w:tcPr>
          <w:p w14:paraId="4E64BEA3" w14:textId="77777777" w:rsidR="003D02BF" w:rsidRPr="007B769D" w:rsidRDefault="003D02BF" w:rsidP="003D02BF">
            <w:pPr>
              <w:spacing w:after="0" w:line="240" w:lineRule="auto"/>
              <w:rPr>
                <w:rFonts w:ascii="Times New Roman" w:hAnsi="Times New Roman" w:cs="Times New Roman"/>
                <w:sz w:val="24"/>
                <w:szCs w:val="24"/>
              </w:rPr>
            </w:pPr>
            <w:r w:rsidRPr="007B769D">
              <w:rPr>
                <w:rFonts w:ascii="Times New Roman" w:hAnsi="Times New Roman" w:cs="Times New Roman"/>
                <w:sz w:val="24"/>
                <w:szCs w:val="24"/>
              </w:rPr>
              <w:t>Privaloma</w:t>
            </w:r>
          </w:p>
        </w:tc>
      </w:tr>
      <w:tr w:rsidR="003D02BF" w:rsidRPr="007B769D" w14:paraId="66C40AE2" w14:textId="77777777" w:rsidTr="00E80788">
        <w:tc>
          <w:tcPr>
            <w:tcW w:w="5382" w:type="dxa"/>
          </w:tcPr>
          <w:p w14:paraId="312C509E" w14:textId="77777777" w:rsidR="003D02BF" w:rsidRPr="007B769D" w:rsidRDefault="003D02BF" w:rsidP="003D02BF">
            <w:pPr>
              <w:spacing w:after="0" w:line="240" w:lineRule="auto"/>
              <w:jc w:val="both"/>
              <w:rPr>
                <w:rFonts w:ascii="Times New Roman" w:hAnsi="Times New Roman" w:cs="Times New Roman"/>
                <w:b/>
                <w:color w:val="000000"/>
                <w:sz w:val="24"/>
                <w:szCs w:val="24"/>
                <w:lang w:eastAsia="lt-LT"/>
              </w:rPr>
            </w:pPr>
            <w:r w:rsidRPr="007B769D">
              <w:rPr>
                <w:rFonts w:ascii="Times New Roman" w:hAnsi="Times New Roman" w:cs="Times New Roman"/>
                <w:color w:val="000000"/>
                <w:sz w:val="24"/>
                <w:szCs w:val="24"/>
                <w:lang w:eastAsia="lt-LT"/>
              </w:rPr>
              <w:t xml:space="preserve">12.4. Turi būti įgalintas funkcionalumas veiklos tęstinumo valdymui ir paruošiamųjų rankinių veiksmų automatizavimui - „vieno mygtuko paspaudimu“  inicijuoti pagrindinio ir atsarginio telkinio rolių keitimą ir atstatymą (angl. „failover“ ir „failback“) „planuotose gamybinėse“, „neplanuotose gamybinėse“ ir „planuotose testavimo“ scenarijuose, kai replikuojami dviejų nutolusių telkinių duomenys. </w:t>
            </w:r>
          </w:p>
        </w:tc>
        <w:tc>
          <w:tcPr>
            <w:tcW w:w="4246" w:type="dxa"/>
          </w:tcPr>
          <w:p w14:paraId="0C1D9AB0" w14:textId="77777777" w:rsidR="003D02BF" w:rsidRPr="007B769D" w:rsidRDefault="003D02BF" w:rsidP="003D02BF">
            <w:pPr>
              <w:spacing w:after="0" w:line="240" w:lineRule="auto"/>
              <w:rPr>
                <w:rFonts w:ascii="Times New Roman" w:hAnsi="Times New Roman" w:cs="Times New Roman"/>
                <w:sz w:val="24"/>
                <w:szCs w:val="24"/>
              </w:rPr>
            </w:pPr>
            <w:r w:rsidRPr="007B769D">
              <w:rPr>
                <w:rFonts w:ascii="Times New Roman" w:hAnsi="Times New Roman" w:cs="Times New Roman"/>
                <w:sz w:val="24"/>
                <w:szCs w:val="24"/>
              </w:rPr>
              <w:t>Privaloma</w:t>
            </w:r>
          </w:p>
        </w:tc>
      </w:tr>
      <w:tr w:rsidR="003D02BF" w:rsidRPr="007B769D" w14:paraId="5B5D0579" w14:textId="77777777" w:rsidTr="00E80788">
        <w:tc>
          <w:tcPr>
            <w:tcW w:w="5382" w:type="dxa"/>
          </w:tcPr>
          <w:p w14:paraId="09E25BBE" w14:textId="77777777" w:rsidR="003D02BF" w:rsidRPr="007B769D" w:rsidRDefault="003D02BF" w:rsidP="003D02BF">
            <w:pPr>
              <w:spacing w:after="0" w:line="240" w:lineRule="auto"/>
              <w:jc w:val="both"/>
              <w:rPr>
                <w:rFonts w:ascii="Times New Roman" w:hAnsi="Times New Roman" w:cs="Times New Roman"/>
                <w:b/>
                <w:color w:val="000000"/>
                <w:sz w:val="24"/>
                <w:szCs w:val="24"/>
                <w:lang w:eastAsia="lt-LT"/>
              </w:rPr>
            </w:pPr>
            <w:r w:rsidRPr="007B769D">
              <w:rPr>
                <w:rFonts w:ascii="Times New Roman" w:hAnsi="Times New Roman" w:cs="Times New Roman"/>
                <w:color w:val="000000"/>
                <w:sz w:val="24"/>
                <w:szCs w:val="24"/>
                <w:lang w:eastAsia="lt-LT"/>
              </w:rPr>
              <w:t xml:space="preserve">12.5. Turi būti funkcionalumas, nuolat sekantis visų sėkmingą rolių pakeitimus įtakojančių nustatymų (IP, DNS adresai ir pan.) </w:t>
            </w:r>
            <w:r w:rsidRPr="007B769D">
              <w:rPr>
                <w:rFonts w:ascii="Times New Roman" w:hAnsi="Times New Roman" w:cs="Times New Roman"/>
                <w:color w:val="000000"/>
                <w:sz w:val="24"/>
                <w:szCs w:val="24"/>
                <w:lang w:eastAsia="lt-LT"/>
              </w:rPr>
              <w:lastRenderedPageBreak/>
              <w:t>visumą ir informuojantis administratorius apie neleistinus nustatymus, teikiantis ataskaitas pagal sudarytą grafiką.</w:t>
            </w:r>
          </w:p>
        </w:tc>
        <w:tc>
          <w:tcPr>
            <w:tcW w:w="4246" w:type="dxa"/>
          </w:tcPr>
          <w:p w14:paraId="4BE6411E" w14:textId="77777777" w:rsidR="003D02BF" w:rsidRPr="007B769D" w:rsidRDefault="003D02BF" w:rsidP="003D02BF">
            <w:pPr>
              <w:spacing w:after="0" w:line="240" w:lineRule="auto"/>
              <w:rPr>
                <w:rFonts w:ascii="Times New Roman" w:hAnsi="Times New Roman" w:cs="Times New Roman"/>
                <w:sz w:val="24"/>
                <w:szCs w:val="24"/>
              </w:rPr>
            </w:pPr>
            <w:r w:rsidRPr="007B769D">
              <w:rPr>
                <w:rFonts w:ascii="Times New Roman" w:hAnsi="Times New Roman" w:cs="Times New Roman"/>
                <w:sz w:val="24"/>
                <w:szCs w:val="24"/>
              </w:rPr>
              <w:lastRenderedPageBreak/>
              <w:t>Privaloma</w:t>
            </w:r>
          </w:p>
        </w:tc>
      </w:tr>
      <w:tr w:rsidR="003D02BF" w:rsidRPr="007B769D" w14:paraId="5A5A7ADF" w14:textId="77777777" w:rsidTr="00E80788">
        <w:tc>
          <w:tcPr>
            <w:tcW w:w="5382" w:type="dxa"/>
          </w:tcPr>
          <w:p w14:paraId="1AA7CA2D" w14:textId="77777777" w:rsidR="003D02BF" w:rsidRPr="007B769D" w:rsidRDefault="003D02BF" w:rsidP="003D02BF">
            <w:pPr>
              <w:spacing w:after="0" w:line="240" w:lineRule="auto"/>
              <w:jc w:val="both"/>
              <w:rPr>
                <w:rFonts w:ascii="Times New Roman" w:hAnsi="Times New Roman" w:cs="Times New Roman"/>
                <w:b/>
                <w:color w:val="000000"/>
                <w:sz w:val="24"/>
                <w:szCs w:val="24"/>
                <w:lang w:eastAsia="lt-LT"/>
              </w:rPr>
            </w:pPr>
            <w:r w:rsidRPr="007B769D">
              <w:rPr>
                <w:rFonts w:ascii="Times New Roman" w:hAnsi="Times New Roman" w:cs="Times New Roman"/>
                <w:color w:val="000000"/>
                <w:sz w:val="24"/>
                <w:szCs w:val="24"/>
                <w:lang w:eastAsia="lt-LT"/>
              </w:rPr>
              <w:t xml:space="preserve">12.6. Turi būti pateiktos licencijos, neribojančios galimybių didinti telkinio funkcionalumą ir talpos maksimalaus dydžio. Licencijos turi galioti visą gamintojo deklaruojamą parduodamo sprendimo palaikymo laikotarpį. </w:t>
            </w:r>
          </w:p>
        </w:tc>
        <w:tc>
          <w:tcPr>
            <w:tcW w:w="4246" w:type="dxa"/>
          </w:tcPr>
          <w:p w14:paraId="3203E44F" w14:textId="77777777" w:rsidR="003D02BF" w:rsidRPr="007B769D" w:rsidRDefault="003D02BF" w:rsidP="003D02BF">
            <w:pPr>
              <w:spacing w:after="0" w:line="240" w:lineRule="auto"/>
              <w:rPr>
                <w:rFonts w:ascii="Times New Roman" w:hAnsi="Times New Roman" w:cs="Times New Roman"/>
                <w:sz w:val="24"/>
                <w:szCs w:val="24"/>
              </w:rPr>
            </w:pPr>
            <w:r w:rsidRPr="007B769D">
              <w:rPr>
                <w:rFonts w:ascii="Times New Roman" w:hAnsi="Times New Roman" w:cs="Times New Roman"/>
                <w:sz w:val="24"/>
                <w:szCs w:val="24"/>
              </w:rPr>
              <w:t>Privaloma</w:t>
            </w:r>
          </w:p>
        </w:tc>
      </w:tr>
      <w:tr w:rsidR="003D02BF" w:rsidRPr="007B769D" w14:paraId="5DC73823" w14:textId="77777777" w:rsidTr="00E80788">
        <w:tc>
          <w:tcPr>
            <w:tcW w:w="5382" w:type="dxa"/>
          </w:tcPr>
          <w:p w14:paraId="5C28A47C" w14:textId="1A0C410C" w:rsidR="003D02BF" w:rsidRPr="007B769D" w:rsidRDefault="003D02BF" w:rsidP="003D02BF">
            <w:pPr>
              <w:spacing w:after="0" w:line="240" w:lineRule="auto"/>
              <w:jc w:val="both"/>
              <w:rPr>
                <w:rFonts w:ascii="Times New Roman" w:hAnsi="Times New Roman" w:cs="Times New Roman"/>
                <w:b/>
                <w:color w:val="000000"/>
                <w:sz w:val="24"/>
                <w:szCs w:val="24"/>
                <w:lang w:eastAsia="lt-LT"/>
              </w:rPr>
            </w:pPr>
            <w:r w:rsidRPr="007B769D">
              <w:rPr>
                <w:rFonts w:ascii="Times New Roman" w:hAnsi="Times New Roman" w:cs="Times New Roman"/>
                <w:color w:val="000000"/>
                <w:sz w:val="24"/>
                <w:szCs w:val="24"/>
                <w:lang w:eastAsia="lt-LT"/>
              </w:rPr>
              <w:t>12.7. Perkančioji organizacija suteiks papildomus virtualizuotus resursus, kurių reiktų reikalaujamiems funkcionalumams vykdyti</w:t>
            </w:r>
            <w:r w:rsidR="006674F1">
              <w:rPr>
                <w:rFonts w:ascii="Times New Roman" w:hAnsi="Times New Roman" w:cs="Times New Roman"/>
                <w:color w:val="000000"/>
                <w:sz w:val="24"/>
                <w:szCs w:val="24"/>
                <w:lang w:eastAsia="lt-LT"/>
              </w:rPr>
              <w:t xml:space="preserve"> </w:t>
            </w:r>
            <w:r w:rsidR="00387BD1">
              <w:rPr>
                <w:rFonts w:ascii="Times New Roman" w:hAnsi="Times New Roman" w:cs="Times New Roman"/>
                <w:color w:val="000000"/>
                <w:sz w:val="24"/>
                <w:szCs w:val="24"/>
                <w:lang w:eastAsia="lt-LT"/>
              </w:rPr>
              <w:t>–</w:t>
            </w:r>
            <w:r w:rsidR="006674F1" w:rsidRPr="006674F1">
              <w:rPr>
                <w:rFonts w:ascii="Times New Roman" w:hAnsi="Times New Roman" w:cs="Times New Roman"/>
                <w:color w:val="000000"/>
                <w:sz w:val="24"/>
                <w:szCs w:val="24"/>
                <w:lang w:eastAsia="lt-LT"/>
              </w:rPr>
              <w:t xml:space="preserve"> </w:t>
            </w:r>
            <w:r w:rsidR="006674F1">
              <w:rPr>
                <w:rFonts w:ascii="Times New Roman" w:hAnsi="Times New Roman" w:cs="Times New Roman"/>
                <w:color w:val="000000"/>
                <w:sz w:val="24"/>
                <w:szCs w:val="24"/>
                <w:lang w:eastAsia="lt-LT"/>
              </w:rPr>
              <w:t>s</w:t>
            </w:r>
            <w:r w:rsidR="006674F1" w:rsidRPr="006674F1">
              <w:rPr>
                <w:rFonts w:ascii="Times New Roman" w:hAnsi="Times New Roman" w:cs="Times New Roman"/>
                <w:sz w:val="24"/>
                <w:szCs w:val="24"/>
              </w:rPr>
              <w:t>augyklos</w:t>
            </w:r>
            <w:r w:rsidR="00387BD1">
              <w:rPr>
                <w:rFonts w:ascii="Times New Roman" w:hAnsi="Times New Roman" w:cs="Times New Roman"/>
                <w:sz w:val="24"/>
                <w:szCs w:val="24"/>
              </w:rPr>
              <w:t xml:space="preserve"> </w:t>
            </w:r>
            <w:r w:rsidR="006674F1" w:rsidRPr="006674F1">
              <w:rPr>
                <w:rFonts w:ascii="Times New Roman" w:hAnsi="Times New Roman" w:cs="Times New Roman"/>
                <w:sz w:val="24"/>
                <w:szCs w:val="24"/>
              </w:rPr>
              <w:t>telkinio funkcionalumui pateikiama programinė įranga bus įdiegta į</w:t>
            </w:r>
            <w:r w:rsidR="00387BD1">
              <w:rPr>
                <w:rFonts w:ascii="Times New Roman" w:hAnsi="Times New Roman" w:cs="Times New Roman"/>
                <w:sz w:val="24"/>
                <w:szCs w:val="24"/>
              </w:rPr>
              <w:t xml:space="preserve"> perkančioje</w:t>
            </w:r>
            <w:r w:rsidR="006674F1" w:rsidRPr="006674F1">
              <w:rPr>
                <w:rFonts w:ascii="Times New Roman" w:hAnsi="Times New Roman" w:cs="Times New Roman"/>
                <w:sz w:val="24"/>
                <w:szCs w:val="24"/>
              </w:rPr>
              <w:t xml:space="preserve"> organizacijoje šiuo metu  naudojama vmware telkinį ir </w:t>
            </w:r>
            <w:r w:rsidR="006674F1">
              <w:rPr>
                <w:rFonts w:ascii="Times New Roman" w:hAnsi="Times New Roman" w:cs="Times New Roman"/>
                <w:sz w:val="24"/>
                <w:szCs w:val="24"/>
              </w:rPr>
              <w:t xml:space="preserve">bus </w:t>
            </w:r>
            <w:r w:rsidR="006674F1" w:rsidRPr="006674F1">
              <w:rPr>
                <w:rFonts w:ascii="Times New Roman" w:hAnsi="Times New Roman" w:cs="Times New Roman"/>
                <w:sz w:val="24"/>
                <w:szCs w:val="24"/>
              </w:rPr>
              <w:t>priskir</w:t>
            </w:r>
            <w:r w:rsidR="006674F1">
              <w:rPr>
                <w:rFonts w:ascii="Times New Roman" w:hAnsi="Times New Roman" w:cs="Times New Roman"/>
                <w:sz w:val="24"/>
                <w:szCs w:val="24"/>
              </w:rPr>
              <w:t xml:space="preserve">ti </w:t>
            </w:r>
            <w:r w:rsidR="006674F1" w:rsidRPr="006674F1">
              <w:rPr>
                <w:rFonts w:ascii="Times New Roman" w:hAnsi="Times New Roman" w:cs="Times New Roman"/>
                <w:sz w:val="24"/>
                <w:szCs w:val="24"/>
              </w:rPr>
              <w:t>esantys resursai funkcijoms vykdyti: tinklas, disko vieta, procesorius ir kiti parametrai</w:t>
            </w:r>
            <w:r w:rsidRPr="006674F1">
              <w:rPr>
                <w:rFonts w:ascii="Times New Roman" w:hAnsi="Times New Roman" w:cs="Times New Roman"/>
                <w:color w:val="000000"/>
                <w:sz w:val="24"/>
                <w:szCs w:val="24"/>
                <w:lang w:eastAsia="lt-LT"/>
              </w:rPr>
              <w:t>.</w:t>
            </w:r>
          </w:p>
        </w:tc>
        <w:tc>
          <w:tcPr>
            <w:tcW w:w="4246" w:type="dxa"/>
          </w:tcPr>
          <w:p w14:paraId="1E3B2355" w14:textId="77777777" w:rsidR="003D02BF" w:rsidRPr="007B769D" w:rsidRDefault="003D02BF" w:rsidP="003D02BF">
            <w:pPr>
              <w:spacing w:after="0" w:line="240" w:lineRule="auto"/>
              <w:rPr>
                <w:rFonts w:ascii="Times New Roman" w:hAnsi="Times New Roman" w:cs="Times New Roman"/>
                <w:sz w:val="24"/>
                <w:szCs w:val="24"/>
              </w:rPr>
            </w:pPr>
          </w:p>
        </w:tc>
      </w:tr>
      <w:tr w:rsidR="003D02BF" w:rsidRPr="007B769D" w14:paraId="589745CC" w14:textId="77777777" w:rsidTr="00E80788">
        <w:tc>
          <w:tcPr>
            <w:tcW w:w="5382" w:type="dxa"/>
          </w:tcPr>
          <w:p w14:paraId="3EC182C3" w14:textId="77777777" w:rsidR="003D02BF" w:rsidRPr="007B769D" w:rsidRDefault="003D02BF" w:rsidP="003D02BF">
            <w:pPr>
              <w:spacing w:after="0" w:line="240" w:lineRule="auto"/>
              <w:jc w:val="both"/>
              <w:rPr>
                <w:rFonts w:ascii="Times New Roman" w:hAnsi="Times New Roman" w:cs="Times New Roman"/>
                <w:color w:val="000000"/>
                <w:sz w:val="24"/>
                <w:szCs w:val="24"/>
                <w:lang w:eastAsia="lt-LT"/>
              </w:rPr>
            </w:pPr>
            <w:r w:rsidRPr="007B769D">
              <w:rPr>
                <w:rFonts w:ascii="Times New Roman" w:hAnsi="Times New Roman" w:cs="Times New Roman"/>
                <w:sz w:val="24"/>
                <w:szCs w:val="24"/>
              </w:rPr>
              <w:t xml:space="preserve">13.  </w:t>
            </w:r>
            <w:r w:rsidRPr="007B769D">
              <w:rPr>
                <w:rFonts w:ascii="Times New Roman" w:hAnsi="Times New Roman" w:cs="Times New Roman"/>
                <w:b/>
                <w:sz w:val="24"/>
                <w:szCs w:val="24"/>
              </w:rPr>
              <w:t>Protokolų palaikymas</w:t>
            </w:r>
          </w:p>
        </w:tc>
        <w:tc>
          <w:tcPr>
            <w:tcW w:w="4246" w:type="dxa"/>
          </w:tcPr>
          <w:p w14:paraId="20C249D5" w14:textId="77777777" w:rsidR="003D02BF" w:rsidRPr="007B769D" w:rsidRDefault="003D02BF" w:rsidP="003D02BF">
            <w:pPr>
              <w:spacing w:after="0" w:line="240" w:lineRule="auto"/>
              <w:rPr>
                <w:rFonts w:ascii="Times New Roman" w:hAnsi="Times New Roman" w:cs="Times New Roman"/>
                <w:sz w:val="24"/>
                <w:szCs w:val="24"/>
              </w:rPr>
            </w:pPr>
          </w:p>
        </w:tc>
      </w:tr>
      <w:tr w:rsidR="003D02BF" w:rsidRPr="007B769D" w14:paraId="6EA2CBA5" w14:textId="77777777" w:rsidTr="00E80788">
        <w:tc>
          <w:tcPr>
            <w:tcW w:w="5382" w:type="dxa"/>
          </w:tcPr>
          <w:p w14:paraId="3E5D7FA5" w14:textId="77777777" w:rsidR="003D02BF" w:rsidRPr="007B769D" w:rsidRDefault="003D02BF" w:rsidP="003D02BF">
            <w:pPr>
              <w:spacing w:after="0" w:line="240" w:lineRule="auto"/>
              <w:jc w:val="both"/>
              <w:rPr>
                <w:rFonts w:ascii="Times New Roman" w:hAnsi="Times New Roman" w:cs="Times New Roman"/>
                <w:b/>
                <w:sz w:val="24"/>
                <w:szCs w:val="24"/>
              </w:rPr>
            </w:pPr>
            <w:r w:rsidRPr="007B769D">
              <w:rPr>
                <w:rFonts w:ascii="Times New Roman" w:hAnsi="Times New Roman" w:cs="Times New Roman"/>
                <w:sz w:val="24"/>
                <w:szCs w:val="24"/>
              </w:rPr>
              <w:t>13.1. Telkinys turi palaikyti šiuos duomenų perdavimo protokolus be papildomos programinės arba aparatinės įrangos: FTP, CIFS (SMB1, SMB2, SMB3, SMB3 su šifravimu), NFS (v3, v4, V4 +krb5p AES256), OpenStack Swift,S3, HDFS 2.0, 2.2, 2.7.</w:t>
            </w:r>
          </w:p>
          <w:p w14:paraId="23F6C34C" w14:textId="18D8385D" w:rsidR="003D02BF" w:rsidRPr="007B769D" w:rsidRDefault="003D02BF" w:rsidP="006674F1">
            <w:pPr>
              <w:rPr>
                <w:rFonts w:ascii="Times New Roman" w:hAnsi="Times New Roman" w:cs="Times New Roman"/>
                <w:b/>
                <w:sz w:val="24"/>
                <w:szCs w:val="24"/>
              </w:rPr>
            </w:pPr>
            <w:r w:rsidRPr="007B769D">
              <w:rPr>
                <w:rFonts w:ascii="Times New Roman" w:hAnsi="Times New Roman" w:cs="Times New Roman"/>
                <w:sz w:val="24"/>
                <w:szCs w:val="24"/>
              </w:rPr>
              <w:t xml:space="preserve">Kiekvienas failas (rinkmena) turi būti prieinamas vartotojams visais protokolais tuo pačiu metu. Turi būti pateiktos visos protokolų licencijos. </w:t>
            </w:r>
            <w:r w:rsidRPr="007B769D">
              <w:rPr>
                <w:rFonts w:ascii="Times New Roman" w:hAnsi="Times New Roman" w:cs="Times New Roman"/>
                <w:color w:val="000000"/>
                <w:sz w:val="24"/>
                <w:szCs w:val="24"/>
                <w:lang w:eastAsia="lt-LT"/>
              </w:rPr>
              <w:t>Licencijos turi galioti visą gamintojo deklaruojamą parduodamo sprendimo palaikymo laikotarpį</w:t>
            </w:r>
            <w:r w:rsidRPr="006674F1">
              <w:rPr>
                <w:rFonts w:ascii="Times New Roman" w:hAnsi="Times New Roman" w:cs="Times New Roman"/>
                <w:color w:val="000000"/>
                <w:sz w:val="24"/>
                <w:szCs w:val="24"/>
                <w:lang w:eastAsia="lt-LT"/>
              </w:rPr>
              <w:t>.</w:t>
            </w:r>
            <w:r w:rsidR="006674F1" w:rsidRPr="006674F1">
              <w:rPr>
                <w:rFonts w:ascii="Times New Roman" w:hAnsi="Times New Roman" w:cs="Times New Roman"/>
                <w:color w:val="000000"/>
                <w:sz w:val="24"/>
                <w:szCs w:val="24"/>
                <w:lang w:eastAsia="lt-LT"/>
              </w:rPr>
              <w:t xml:space="preserve"> </w:t>
            </w:r>
            <w:r w:rsidR="006674F1" w:rsidRPr="006674F1">
              <w:rPr>
                <w:rFonts w:ascii="Times New Roman" w:hAnsi="Times New Roman" w:cs="Times New Roman"/>
                <w:sz w:val="24"/>
                <w:szCs w:val="24"/>
              </w:rPr>
              <w:t xml:space="preserve">Telkinį įdiegus organizacijoje bus naudojami protokolai: FTP, CIFS (SMB1, SMB2, SMB3, SMB3 su šifravimu), NFS (v3, v4, V4 +krb5p AES256). Kiti protokolai turi būti </w:t>
            </w:r>
            <w:r w:rsidR="006674F1">
              <w:rPr>
                <w:rFonts w:ascii="Times New Roman" w:hAnsi="Times New Roman" w:cs="Times New Roman"/>
                <w:sz w:val="24"/>
                <w:szCs w:val="24"/>
              </w:rPr>
              <w:t>palaikomi siekiant užtikrinti telkinio panaudojimo lankstumą ir efektyvumą ateityje.</w:t>
            </w:r>
          </w:p>
        </w:tc>
        <w:tc>
          <w:tcPr>
            <w:tcW w:w="4246" w:type="dxa"/>
          </w:tcPr>
          <w:p w14:paraId="4CAEF2BB" w14:textId="77777777" w:rsidR="003D02BF" w:rsidRPr="007B769D" w:rsidRDefault="003D02BF" w:rsidP="003D02BF">
            <w:pPr>
              <w:spacing w:after="0" w:line="240" w:lineRule="auto"/>
              <w:rPr>
                <w:rFonts w:ascii="Times New Roman" w:hAnsi="Times New Roman" w:cs="Times New Roman"/>
                <w:sz w:val="24"/>
                <w:szCs w:val="24"/>
              </w:rPr>
            </w:pPr>
            <w:r w:rsidRPr="007B769D">
              <w:rPr>
                <w:rFonts w:ascii="Times New Roman" w:hAnsi="Times New Roman" w:cs="Times New Roman"/>
                <w:sz w:val="24"/>
                <w:szCs w:val="24"/>
              </w:rPr>
              <w:t>Privaloma</w:t>
            </w:r>
          </w:p>
        </w:tc>
      </w:tr>
      <w:tr w:rsidR="003D02BF" w:rsidRPr="007B769D" w14:paraId="15A6917C" w14:textId="77777777" w:rsidTr="00E80788">
        <w:tc>
          <w:tcPr>
            <w:tcW w:w="5382" w:type="dxa"/>
          </w:tcPr>
          <w:p w14:paraId="766B5F5E" w14:textId="77777777" w:rsidR="003D02BF" w:rsidRPr="007B769D" w:rsidRDefault="003D02BF" w:rsidP="003D02BF">
            <w:pPr>
              <w:spacing w:after="0" w:line="240" w:lineRule="auto"/>
              <w:jc w:val="both"/>
              <w:rPr>
                <w:rFonts w:ascii="Times New Roman" w:hAnsi="Times New Roman" w:cs="Times New Roman"/>
                <w:b/>
                <w:sz w:val="24"/>
                <w:szCs w:val="24"/>
              </w:rPr>
            </w:pPr>
            <w:r w:rsidRPr="007B769D">
              <w:rPr>
                <w:rFonts w:ascii="Times New Roman" w:hAnsi="Times New Roman" w:cs="Times New Roman"/>
                <w:sz w:val="24"/>
                <w:szCs w:val="24"/>
              </w:rPr>
              <w:t>13.2. Telkinys  turi turėti galimybę (įsigijus papildomas licencijas) automatiškai, pagal nustatytą politiką, paskirstyti saugomus duomenis tarp skirtingos greitaveikos laikmenų („auto-tiering“).</w:t>
            </w:r>
          </w:p>
        </w:tc>
        <w:tc>
          <w:tcPr>
            <w:tcW w:w="4246" w:type="dxa"/>
          </w:tcPr>
          <w:p w14:paraId="10367EAE" w14:textId="77777777" w:rsidR="003D02BF" w:rsidRPr="007B769D" w:rsidRDefault="003D02BF" w:rsidP="003D02BF">
            <w:pPr>
              <w:spacing w:after="0" w:line="240" w:lineRule="auto"/>
              <w:rPr>
                <w:rFonts w:ascii="Times New Roman" w:hAnsi="Times New Roman" w:cs="Times New Roman"/>
                <w:sz w:val="24"/>
                <w:szCs w:val="24"/>
              </w:rPr>
            </w:pPr>
            <w:r w:rsidRPr="007B769D">
              <w:rPr>
                <w:rFonts w:ascii="Times New Roman" w:hAnsi="Times New Roman" w:cs="Times New Roman"/>
                <w:sz w:val="24"/>
                <w:szCs w:val="24"/>
              </w:rPr>
              <w:t>Privaloma</w:t>
            </w:r>
          </w:p>
        </w:tc>
      </w:tr>
      <w:tr w:rsidR="003D02BF" w:rsidRPr="007B769D" w14:paraId="687B8803" w14:textId="77777777" w:rsidTr="00E80788">
        <w:tc>
          <w:tcPr>
            <w:tcW w:w="5382" w:type="dxa"/>
          </w:tcPr>
          <w:p w14:paraId="32280555" w14:textId="77777777" w:rsidR="003D02BF" w:rsidRPr="007B769D" w:rsidRDefault="003D02BF" w:rsidP="003D02BF">
            <w:pPr>
              <w:spacing w:after="0" w:line="240" w:lineRule="auto"/>
              <w:jc w:val="both"/>
              <w:rPr>
                <w:rFonts w:ascii="Times New Roman" w:hAnsi="Times New Roman" w:cs="Times New Roman"/>
                <w:b/>
                <w:sz w:val="24"/>
                <w:szCs w:val="24"/>
              </w:rPr>
            </w:pPr>
            <w:r w:rsidRPr="007B769D">
              <w:rPr>
                <w:rFonts w:ascii="Times New Roman" w:hAnsi="Times New Roman" w:cs="Times New Roman"/>
                <w:sz w:val="24"/>
                <w:szCs w:val="24"/>
              </w:rPr>
              <w:t>13.3. Telkinys (ateityje įsigijus papildomas licencijas) turi turėti galimybę duomenų išdubliavimui („deduplication“) ir suspaudimui („compression“).</w:t>
            </w:r>
          </w:p>
        </w:tc>
        <w:tc>
          <w:tcPr>
            <w:tcW w:w="4246" w:type="dxa"/>
          </w:tcPr>
          <w:p w14:paraId="44616C10" w14:textId="77777777" w:rsidR="003D02BF" w:rsidRPr="007B769D" w:rsidRDefault="003D02BF" w:rsidP="003D02BF">
            <w:pPr>
              <w:spacing w:after="0" w:line="240" w:lineRule="auto"/>
              <w:rPr>
                <w:rFonts w:ascii="Times New Roman" w:hAnsi="Times New Roman" w:cs="Times New Roman"/>
                <w:sz w:val="24"/>
                <w:szCs w:val="24"/>
              </w:rPr>
            </w:pPr>
            <w:r w:rsidRPr="007B769D">
              <w:rPr>
                <w:rFonts w:ascii="Times New Roman" w:hAnsi="Times New Roman" w:cs="Times New Roman"/>
                <w:sz w:val="24"/>
                <w:szCs w:val="24"/>
              </w:rPr>
              <w:t>Privaloma</w:t>
            </w:r>
          </w:p>
        </w:tc>
      </w:tr>
      <w:tr w:rsidR="003D02BF" w:rsidRPr="007B769D" w14:paraId="3805CF52" w14:textId="77777777" w:rsidTr="00E80788">
        <w:tc>
          <w:tcPr>
            <w:tcW w:w="5382" w:type="dxa"/>
          </w:tcPr>
          <w:p w14:paraId="661DD200" w14:textId="77777777" w:rsidR="003D02BF" w:rsidRPr="007B769D" w:rsidRDefault="003D02BF" w:rsidP="003D02BF">
            <w:pPr>
              <w:spacing w:after="0" w:line="240" w:lineRule="auto"/>
              <w:jc w:val="both"/>
              <w:rPr>
                <w:rFonts w:ascii="Times New Roman" w:hAnsi="Times New Roman" w:cs="Times New Roman"/>
                <w:b/>
                <w:color w:val="000000"/>
                <w:sz w:val="24"/>
                <w:szCs w:val="24"/>
                <w:lang w:eastAsia="lt-LT"/>
              </w:rPr>
            </w:pPr>
            <w:r w:rsidRPr="007B769D">
              <w:rPr>
                <w:rFonts w:ascii="Times New Roman" w:hAnsi="Times New Roman" w:cs="Times New Roman"/>
                <w:color w:val="000000"/>
                <w:sz w:val="24"/>
                <w:szCs w:val="24"/>
                <w:lang w:eastAsia="lt-LT"/>
              </w:rPr>
              <w:t xml:space="preserve">13.4. Telkinyje esantys duomenys turi būti pasiekiami be papildomų agentų diegimo vartotojų įrenginiuose. </w:t>
            </w:r>
          </w:p>
        </w:tc>
        <w:tc>
          <w:tcPr>
            <w:tcW w:w="4246" w:type="dxa"/>
          </w:tcPr>
          <w:p w14:paraId="210E2DF5" w14:textId="77777777" w:rsidR="003D02BF" w:rsidRPr="007B769D" w:rsidRDefault="003D02BF" w:rsidP="003D02BF">
            <w:pPr>
              <w:spacing w:after="0" w:line="240" w:lineRule="auto"/>
              <w:rPr>
                <w:rFonts w:ascii="Times New Roman" w:hAnsi="Times New Roman" w:cs="Times New Roman"/>
                <w:sz w:val="24"/>
                <w:szCs w:val="24"/>
              </w:rPr>
            </w:pPr>
            <w:r w:rsidRPr="007B769D">
              <w:rPr>
                <w:rFonts w:ascii="Times New Roman" w:hAnsi="Times New Roman" w:cs="Times New Roman"/>
                <w:sz w:val="24"/>
                <w:szCs w:val="24"/>
              </w:rPr>
              <w:t>Privaloma</w:t>
            </w:r>
          </w:p>
        </w:tc>
      </w:tr>
      <w:tr w:rsidR="003D02BF" w:rsidRPr="007B769D" w14:paraId="5A7CA50A" w14:textId="77777777" w:rsidTr="00E80788">
        <w:tc>
          <w:tcPr>
            <w:tcW w:w="5382" w:type="dxa"/>
          </w:tcPr>
          <w:p w14:paraId="51EF42EC" w14:textId="77777777" w:rsidR="003D02BF" w:rsidRPr="007B769D" w:rsidRDefault="003D02BF" w:rsidP="003D02BF">
            <w:pPr>
              <w:spacing w:after="0" w:line="240" w:lineRule="auto"/>
              <w:jc w:val="both"/>
              <w:rPr>
                <w:rFonts w:ascii="Times New Roman" w:hAnsi="Times New Roman" w:cs="Times New Roman"/>
                <w:b/>
                <w:sz w:val="24"/>
                <w:szCs w:val="24"/>
              </w:rPr>
            </w:pPr>
            <w:r w:rsidRPr="007B769D">
              <w:rPr>
                <w:rFonts w:ascii="Times New Roman" w:hAnsi="Times New Roman" w:cs="Times New Roman"/>
                <w:color w:val="000000"/>
                <w:sz w:val="24"/>
                <w:szCs w:val="24"/>
                <w:lang w:eastAsia="lt-LT"/>
              </w:rPr>
              <w:t>13.5. Telkinio veikimui negali būti naudojami atskiri aparatiniai ir programiniai resursai (tarnybinės stotys, duomenų bazės ar atskiri mazgai, šliuzai) metaduomenims saugoti, tinklo protokolams užtikrinti, esminei telkinio valdymo posistemei veikti ar pan.</w:t>
            </w:r>
          </w:p>
        </w:tc>
        <w:tc>
          <w:tcPr>
            <w:tcW w:w="4246" w:type="dxa"/>
          </w:tcPr>
          <w:p w14:paraId="62E7322C" w14:textId="77777777" w:rsidR="003D02BF" w:rsidRPr="007B769D" w:rsidRDefault="003D02BF" w:rsidP="003D02BF">
            <w:pPr>
              <w:spacing w:after="0" w:line="240" w:lineRule="auto"/>
              <w:rPr>
                <w:rFonts w:ascii="Times New Roman" w:hAnsi="Times New Roman" w:cs="Times New Roman"/>
                <w:sz w:val="24"/>
                <w:szCs w:val="24"/>
              </w:rPr>
            </w:pPr>
            <w:r w:rsidRPr="007B769D">
              <w:rPr>
                <w:rFonts w:ascii="Times New Roman" w:hAnsi="Times New Roman" w:cs="Times New Roman"/>
                <w:sz w:val="24"/>
                <w:szCs w:val="24"/>
              </w:rPr>
              <w:t>Privaloma</w:t>
            </w:r>
          </w:p>
        </w:tc>
      </w:tr>
      <w:tr w:rsidR="003D02BF" w:rsidRPr="007B769D" w14:paraId="5CECA7A9" w14:textId="77777777" w:rsidTr="00E80788">
        <w:tc>
          <w:tcPr>
            <w:tcW w:w="5382" w:type="dxa"/>
          </w:tcPr>
          <w:p w14:paraId="7AD44F6A" w14:textId="77777777" w:rsidR="003D02BF" w:rsidRPr="007B769D" w:rsidRDefault="003D02BF" w:rsidP="003D02BF">
            <w:pPr>
              <w:spacing w:after="0" w:line="240" w:lineRule="auto"/>
              <w:rPr>
                <w:rFonts w:ascii="Times New Roman" w:hAnsi="Times New Roman" w:cs="Times New Roman"/>
                <w:b/>
                <w:color w:val="000000"/>
                <w:sz w:val="24"/>
                <w:szCs w:val="24"/>
                <w:lang w:eastAsia="lt-LT"/>
              </w:rPr>
            </w:pPr>
            <w:r w:rsidRPr="007B769D">
              <w:rPr>
                <w:rFonts w:ascii="Times New Roman" w:hAnsi="Times New Roman" w:cs="Times New Roman"/>
                <w:sz w:val="24"/>
                <w:szCs w:val="24"/>
              </w:rPr>
              <w:t xml:space="preserve">14. </w:t>
            </w:r>
            <w:r w:rsidRPr="007B769D">
              <w:rPr>
                <w:rFonts w:ascii="Times New Roman" w:hAnsi="Times New Roman" w:cs="Times New Roman"/>
                <w:b/>
                <w:sz w:val="24"/>
                <w:szCs w:val="24"/>
              </w:rPr>
              <w:t>Suderinamumas su Microsoft Active Directory</w:t>
            </w:r>
          </w:p>
        </w:tc>
        <w:tc>
          <w:tcPr>
            <w:tcW w:w="4246" w:type="dxa"/>
          </w:tcPr>
          <w:p w14:paraId="3DF78D18" w14:textId="77777777" w:rsidR="003D02BF" w:rsidRPr="007B769D" w:rsidRDefault="003D02BF" w:rsidP="003D02BF">
            <w:pPr>
              <w:spacing w:after="0" w:line="240" w:lineRule="auto"/>
              <w:rPr>
                <w:rFonts w:ascii="Times New Roman" w:hAnsi="Times New Roman" w:cs="Times New Roman"/>
                <w:sz w:val="24"/>
                <w:szCs w:val="24"/>
              </w:rPr>
            </w:pPr>
          </w:p>
        </w:tc>
      </w:tr>
      <w:tr w:rsidR="003D02BF" w:rsidRPr="007B769D" w14:paraId="7C3102EC" w14:textId="77777777" w:rsidTr="00E80788">
        <w:tc>
          <w:tcPr>
            <w:tcW w:w="5382" w:type="dxa"/>
          </w:tcPr>
          <w:p w14:paraId="7DE8E558" w14:textId="72ADE68D" w:rsidR="003D02BF" w:rsidRPr="007B769D" w:rsidRDefault="003D02BF" w:rsidP="003D02BF">
            <w:pPr>
              <w:spacing w:after="0" w:line="240" w:lineRule="auto"/>
              <w:jc w:val="both"/>
              <w:rPr>
                <w:rFonts w:ascii="Times New Roman" w:hAnsi="Times New Roman" w:cs="Times New Roman"/>
                <w:b/>
                <w:sz w:val="24"/>
                <w:szCs w:val="24"/>
              </w:rPr>
            </w:pPr>
            <w:r w:rsidRPr="007B769D">
              <w:rPr>
                <w:rFonts w:ascii="Times New Roman" w:hAnsi="Times New Roman" w:cs="Times New Roman"/>
                <w:color w:val="000000"/>
                <w:sz w:val="24"/>
                <w:szCs w:val="24"/>
                <w:lang w:eastAsia="lt-LT"/>
              </w:rPr>
              <w:t xml:space="preserve">14.1. Telkinys turi veikti vienu metu su keletu </w:t>
            </w:r>
            <w:r w:rsidR="006674F1">
              <w:rPr>
                <w:rFonts w:ascii="Times New Roman" w:hAnsi="Times New Roman" w:cs="Times New Roman"/>
                <w:color w:val="000000"/>
                <w:sz w:val="24"/>
                <w:szCs w:val="24"/>
                <w:lang w:eastAsia="lt-LT"/>
              </w:rPr>
              <w:t>perkančiosios organizacijos naudojamų Microsoft</w:t>
            </w:r>
            <w:r w:rsidRPr="007B769D">
              <w:rPr>
                <w:rFonts w:ascii="Times New Roman" w:hAnsi="Times New Roman" w:cs="Times New Roman"/>
                <w:color w:val="000000"/>
                <w:sz w:val="24"/>
                <w:szCs w:val="24"/>
                <w:lang w:eastAsia="lt-LT"/>
              </w:rPr>
              <w:t xml:space="preserve"> Active Directory</w:t>
            </w:r>
            <w:r w:rsidR="006674F1">
              <w:rPr>
                <w:rFonts w:ascii="Times New Roman" w:hAnsi="Times New Roman" w:cs="Times New Roman"/>
                <w:color w:val="000000"/>
                <w:sz w:val="24"/>
                <w:szCs w:val="24"/>
                <w:lang w:eastAsia="lt-LT"/>
              </w:rPr>
              <w:t xml:space="preserve"> </w:t>
            </w:r>
            <w:r w:rsidRPr="007B769D">
              <w:rPr>
                <w:rFonts w:ascii="Times New Roman" w:hAnsi="Times New Roman" w:cs="Times New Roman"/>
                <w:color w:val="000000"/>
                <w:sz w:val="24"/>
                <w:szCs w:val="24"/>
                <w:lang w:eastAsia="lt-LT"/>
              </w:rPr>
              <w:t>be papildomos programinės įrangos ar DNS peradresavimų.</w:t>
            </w:r>
          </w:p>
        </w:tc>
        <w:tc>
          <w:tcPr>
            <w:tcW w:w="4246" w:type="dxa"/>
          </w:tcPr>
          <w:p w14:paraId="6AB350D6" w14:textId="77777777" w:rsidR="003D02BF" w:rsidRPr="007B769D" w:rsidRDefault="003D02BF" w:rsidP="003D02BF">
            <w:pPr>
              <w:spacing w:after="0" w:line="240" w:lineRule="auto"/>
              <w:rPr>
                <w:rFonts w:ascii="Times New Roman" w:hAnsi="Times New Roman" w:cs="Times New Roman"/>
                <w:sz w:val="24"/>
                <w:szCs w:val="24"/>
              </w:rPr>
            </w:pPr>
            <w:r w:rsidRPr="007B769D">
              <w:rPr>
                <w:rFonts w:ascii="Times New Roman" w:hAnsi="Times New Roman" w:cs="Times New Roman"/>
                <w:sz w:val="24"/>
                <w:szCs w:val="24"/>
              </w:rPr>
              <w:t>Privaloma</w:t>
            </w:r>
          </w:p>
        </w:tc>
      </w:tr>
      <w:tr w:rsidR="003D02BF" w:rsidRPr="007B769D" w14:paraId="22B44175" w14:textId="77777777" w:rsidTr="00E80788">
        <w:tc>
          <w:tcPr>
            <w:tcW w:w="5382" w:type="dxa"/>
          </w:tcPr>
          <w:p w14:paraId="7F4A0820" w14:textId="77777777" w:rsidR="003D02BF" w:rsidRPr="007B769D" w:rsidRDefault="003D02BF" w:rsidP="003D02BF">
            <w:pPr>
              <w:spacing w:after="0" w:line="240" w:lineRule="auto"/>
              <w:rPr>
                <w:rFonts w:ascii="Times New Roman" w:hAnsi="Times New Roman" w:cs="Times New Roman"/>
                <w:color w:val="000000"/>
                <w:sz w:val="24"/>
                <w:szCs w:val="24"/>
                <w:lang w:eastAsia="lt-LT"/>
              </w:rPr>
            </w:pPr>
            <w:r w:rsidRPr="007B769D">
              <w:rPr>
                <w:rFonts w:ascii="Times New Roman" w:hAnsi="Times New Roman" w:cs="Times New Roman"/>
                <w:sz w:val="24"/>
                <w:szCs w:val="24"/>
              </w:rPr>
              <w:t xml:space="preserve">15. </w:t>
            </w:r>
            <w:r w:rsidRPr="007B769D">
              <w:rPr>
                <w:rFonts w:ascii="Times New Roman" w:hAnsi="Times New Roman" w:cs="Times New Roman"/>
                <w:b/>
                <w:sz w:val="24"/>
                <w:szCs w:val="24"/>
              </w:rPr>
              <w:t>Vartotojų duomenų atstatymas</w:t>
            </w:r>
          </w:p>
        </w:tc>
        <w:tc>
          <w:tcPr>
            <w:tcW w:w="4246" w:type="dxa"/>
          </w:tcPr>
          <w:p w14:paraId="56269F25" w14:textId="77777777" w:rsidR="003D02BF" w:rsidRPr="007B769D" w:rsidRDefault="003D02BF" w:rsidP="003D02BF">
            <w:pPr>
              <w:spacing w:after="0" w:line="240" w:lineRule="auto"/>
              <w:rPr>
                <w:rFonts w:ascii="Times New Roman" w:hAnsi="Times New Roman" w:cs="Times New Roman"/>
                <w:sz w:val="24"/>
                <w:szCs w:val="24"/>
              </w:rPr>
            </w:pPr>
          </w:p>
        </w:tc>
      </w:tr>
      <w:tr w:rsidR="003D02BF" w:rsidRPr="007B769D" w14:paraId="2AAB8936" w14:textId="77777777" w:rsidTr="00E80788">
        <w:tc>
          <w:tcPr>
            <w:tcW w:w="5382" w:type="dxa"/>
          </w:tcPr>
          <w:p w14:paraId="783FF85F" w14:textId="596C8AE8" w:rsidR="003D02BF" w:rsidRPr="007B769D" w:rsidRDefault="003D02BF" w:rsidP="003D02BF">
            <w:pPr>
              <w:spacing w:after="0" w:line="240" w:lineRule="auto"/>
              <w:jc w:val="both"/>
              <w:rPr>
                <w:rFonts w:ascii="Times New Roman" w:hAnsi="Times New Roman" w:cs="Times New Roman"/>
                <w:b/>
                <w:color w:val="000000"/>
                <w:sz w:val="24"/>
                <w:szCs w:val="24"/>
                <w:lang w:eastAsia="lt-LT"/>
              </w:rPr>
            </w:pPr>
            <w:r w:rsidRPr="007B769D">
              <w:rPr>
                <w:rFonts w:ascii="Times New Roman" w:hAnsi="Times New Roman" w:cs="Times New Roman"/>
                <w:color w:val="000000"/>
                <w:sz w:val="24"/>
                <w:szCs w:val="24"/>
                <w:lang w:eastAsia="lt-LT"/>
              </w:rPr>
              <w:t xml:space="preserve">15.1. Telkinys turi palaikyti „Windows shadow copy“ </w:t>
            </w:r>
            <w:r w:rsidR="006674F1">
              <w:rPr>
                <w:rFonts w:ascii="Times New Roman" w:hAnsi="Times New Roman" w:cs="Times New Roman"/>
                <w:color w:val="000000"/>
                <w:sz w:val="24"/>
                <w:szCs w:val="24"/>
                <w:lang w:eastAsia="lt-LT"/>
              </w:rPr>
              <w:t xml:space="preserve">arba lygiavertį </w:t>
            </w:r>
            <w:r w:rsidRPr="007B769D">
              <w:rPr>
                <w:rFonts w:ascii="Times New Roman" w:hAnsi="Times New Roman" w:cs="Times New Roman"/>
                <w:color w:val="000000"/>
                <w:sz w:val="24"/>
                <w:szCs w:val="24"/>
                <w:lang w:eastAsia="lt-LT"/>
              </w:rPr>
              <w:t>funkcionalumą, leidžiantį vartotojui pačiam atstatyti savo ištrintus failus tiek CIFS, tiek NFS vartotojams n</w:t>
            </w:r>
            <w:r w:rsidR="006674F1">
              <w:rPr>
                <w:rFonts w:ascii="Times New Roman" w:hAnsi="Times New Roman" w:cs="Times New Roman"/>
                <w:color w:val="000000"/>
                <w:sz w:val="24"/>
                <w:szCs w:val="24"/>
                <w:lang w:eastAsia="lt-LT"/>
              </w:rPr>
              <w:t>e</w:t>
            </w:r>
            <w:r w:rsidRPr="007B769D">
              <w:rPr>
                <w:rFonts w:ascii="Times New Roman" w:hAnsi="Times New Roman" w:cs="Times New Roman"/>
                <w:color w:val="000000"/>
                <w:sz w:val="24"/>
                <w:szCs w:val="24"/>
                <w:lang w:eastAsia="lt-LT"/>
              </w:rPr>
              <w:t>naudojant papildomų tvarkyklių („drivers“) arba programų.</w:t>
            </w:r>
          </w:p>
        </w:tc>
        <w:tc>
          <w:tcPr>
            <w:tcW w:w="4246" w:type="dxa"/>
          </w:tcPr>
          <w:p w14:paraId="492850AB" w14:textId="77777777" w:rsidR="003D02BF" w:rsidRPr="007B769D" w:rsidRDefault="003D02BF" w:rsidP="003D02BF">
            <w:pPr>
              <w:spacing w:after="0" w:line="240" w:lineRule="auto"/>
              <w:rPr>
                <w:rFonts w:ascii="Times New Roman" w:hAnsi="Times New Roman" w:cs="Times New Roman"/>
                <w:sz w:val="24"/>
                <w:szCs w:val="24"/>
              </w:rPr>
            </w:pPr>
            <w:r w:rsidRPr="007B769D">
              <w:rPr>
                <w:rFonts w:ascii="Times New Roman" w:hAnsi="Times New Roman" w:cs="Times New Roman"/>
                <w:sz w:val="24"/>
                <w:szCs w:val="24"/>
              </w:rPr>
              <w:t>Privaloma</w:t>
            </w:r>
          </w:p>
        </w:tc>
      </w:tr>
      <w:tr w:rsidR="003D02BF" w:rsidRPr="007B769D" w14:paraId="4C15FB60" w14:textId="77777777" w:rsidTr="00E80788">
        <w:tc>
          <w:tcPr>
            <w:tcW w:w="5382" w:type="dxa"/>
          </w:tcPr>
          <w:p w14:paraId="11BBB556" w14:textId="77777777" w:rsidR="003D02BF" w:rsidRPr="007B769D" w:rsidRDefault="003D02BF" w:rsidP="003D02BF">
            <w:pPr>
              <w:spacing w:after="0" w:line="240" w:lineRule="auto"/>
              <w:rPr>
                <w:rFonts w:ascii="Times New Roman" w:hAnsi="Times New Roman" w:cs="Times New Roman"/>
                <w:b/>
                <w:color w:val="000000"/>
                <w:sz w:val="24"/>
                <w:szCs w:val="24"/>
                <w:lang w:eastAsia="lt-LT"/>
              </w:rPr>
            </w:pPr>
            <w:r w:rsidRPr="007B769D">
              <w:rPr>
                <w:rFonts w:ascii="Times New Roman" w:hAnsi="Times New Roman" w:cs="Times New Roman"/>
                <w:sz w:val="24"/>
                <w:szCs w:val="24"/>
              </w:rPr>
              <w:t xml:space="preserve">16. </w:t>
            </w:r>
            <w:r w:rsidRPr="007B769D">
              <w:rPr>
                <w:rFonts w:ascii="Times New Roman" w:hAnsi="Times New Roman" w:cs="Times New Roman"/>
                <w:b/>
                <w:sz w:val="24"/>
                <w:szCs w:val="24"/>
              </w:rPr>
              <w:t>Stebėjimo ir analizės programinė įranga</w:t>
            </w:r>
          </w:p>
        </w:tc>
        <w:tc>
          <w:tcPr>
            <w:tcW w:w="4246" w:type="dxa"/>
          </w:tcPr>
          <w:p w14:paraId="69285A1D" w14:textId="77777777" w:rsidR="003D02BF" w:rsidRPr="007B769D" w:rsidRDefault="003D02BF" w:rsidP="003D02BF">
            <w:pPr>
              <w:spacing w:after="0" w:line="240" w:lineRule="auto"/>
              <w:rPr>
                <w:rFonts w:ascii="Times New Roman" w:hAnsi="Times New Roman" w:cs="Times New Roman"/>
                <w:sz w:val="24"/>
                <w:szCs w:val="24"/>
              </w:rPr>
            </w:pPr>
          </w:p>
        </w:tc>
      </w:tr>
      <w:tr w:rsidR="003D02BF" w:rsidRPr="007B769D" w14:paraId="1CA9DFBB" w14:textId="77777777" w:rsidTr="00E80788">
        <w:tc>
          <w:tcPr>
            <w:tcW w:w="5382" w:type="dxa"/>
          </w:tcPr>
          <w:p w14:paraId="025980D9" w14:textId="77777777" w:rsidR="003D02BF" w:rsidRPr="007B769D" w:rsidRDefault="003D02BF" w:rsidP="003D02BF">
            <w:pPr>
              <w:spacing w:after="0" w:line="240" w:lineRule="auto"/>
              <w:jc w:val="both"/>
              <w:rPr>
                <w:rFonts w:ascii="Times New Roman" w:hAnsi="Times New Roman" w:cs="Times New Roman"/>
                <w:b/>
                <w:sz w:val="24"/>
                <w:szCs w:val="24"/>
              </w:rPr>
            </w:pPr>
            <w:r w:rsidRPr="007B769D">
              <w:rPr>
                <w:rFonts w:ascii="Times New Roman" w:eastAsia="Times New Roman" w:hAnsi="Times New Roman" w:cs="Times New Roman"/>
                <w:sz w:val="24"/>
                <w:szCs w:val="24"/>
                <w:lang w:eastAsia="lt-LT"/>
              </w:rPr>
              <w:lastRenderedPageBreak/>
              <w:t>16.1. Stebėjimo ir analizės įrankio programinė įrangos licencija turi galioti ne trumpiau negu duomenų saugojimo telkinio garantija.</w:t>
            </w:r>
          </w:p>
        </w:tc>
        <w:tc>
          <w:tcPr>
            <w:tcW w:w="4246" w:type="dxa"/>
          </w:tcPr>
          <w:p w14:paraId="3EB0B8AF" w14:textId="77777777" w:rsidR="003D02BF" w:rsidRPr="007B769D" w:rsidRDefault="003D02BF" w:rsidP="003D02BF">
            <w:pPr>
              <w:spacing w:after="0" w:line="240" w:lineRule="auto"/>
              <w:rPr>
                <w:rFonts w:ascii="Times New Roman" w:hAnsi="Times New Roman" w:cs="Times New Roman"/>
                <w:sz w:val="24"/>
                <w:szCs w:val="24"/>
              </w:rPr>
            </w:pPr>
            <w:r w:rsidRPr="007B769D">
              <w:rPr>
                <w:rFonts w:ascii="Times New Roman" w:hAnsi="Times New Roman" w:cs="Times New Roman"/>
                <w:sz w:val="24"/>
                <w:szCs w:val="24"/>
              </w:rPr>
              <w:t>Privaloma</w:t>
            </w:r>
          </w:p>
        </w:tc>
      </w:tr>
      <w:tr w:rsidR="003D02BF" w:rsidRPr="007B769D" w14:paraId="61B7C179" w14:textId="77777777" w:rsidTr="00E80788">
        <w:tc>
          <w:tcPr>
            <w:tcW w:w="5382" w:type="dxa"/>
          </w:tcPr>
          <w:p w14:paraId="3BF8BE5C" w14:textId="77777777" w:rsidR="003D02BF" w:rsidRPr="007B769D" w:rsidRDefault="003D02BF" w:rsidP="003D02BF">
            <w:pPr>
              <w:spacing w:after="0" w:line="240" w:lineRule="auto"/>
              <w:jc w:val="both"/>
              <w:rPr>
                <w:rFonts w:ascii="Times New Roman" w:hAnsi="Times New Roman" w:cs="Times New Roman"/>
                <w:b/>
                <w:color w:val="000000"/>
                <w:sz w:val="24"/>
                <w:szCs w:val="24"/>
                <w:lang w:eastAsia="lt-LT"/>
              </w:rPr>
            </w:pPr>
            <w:r w:rsidRPr="007B769D">
              <w:rPr>
                <w:rFonts w:ascii="Times New Roman" w:hAnsi="Times New Roman" w:cs="Times New Roman"/>
                <w:color w:val="000000"/>
                <w:sz w:val="24"/>
                <w:szCs w:val="24"/>
                <w:lang w:eastAsia="lt-LT"/>
              </w:rPr>
              <w:t>16.2. Programinė įranga neturi reikalauti jokių papildomų tarnybinių stočių resursų. Jeigu programinė įranga yra instaliuojama, privaloma pateikti atskirą tarnybinę stotį jos aptarnavimui, tačiau bendra tarnybinių stočių spintoje užimama vieta negali būti didesnė nei nurodyta pirkimo sąlygose.</w:t>
            </w:r>
          </w:p>
        </w:tc>
        <w:tc>
          <w:tcPr>
            <w:tcW w:w="4246" w:type="dxa"/>
          </w:tcPr>
          <w:p w14:paraId="50AB9674" w14:textId="77777777" w:rsidR="003D02BF" w:rsidRPr="007B769D" w:rsidRDefault="003D02BF" w:rsidP="003D02BF">
            <w:pPr>
              <w:spacing w:after="0" w:line="240" w:lineRule="auto"/>
              <w:rPr>
                <w:rFonts w:ascii="Times New Roman" w:hAnsi="Times New Roman" w:cs="Times New Roman"/>
                <w:sz w:val="24"/>
                <w:szCs w:val="24"/>
              </w:rPr>
            </w:pPr>
            <w:r w:rsidRPr="007B769D">
              <w:rPr>
                <w:rFonts w:ascii="Times New Roman" w:hAnsi="Times New Roman" w:cs="Times New Roman"/>
                <w:sz w:val="24"/>
                <w:szCs w:val="24"/>
              </w:rPr>
              <w:t>Privaloma</w:t>
            </w:r>
          </w:p>
        </w:tc>
      </w:tr>
      <w:tr w:rsidR="003D02BF" w:rsidRPr="007B769D" w14:paraId="1FC049C8" w14:textId="77777777" w:rsidTr="00E80788">
        <w:tc>
          <w:tcPr>
            <w:tcW w:w="5382" w:type="dxa"/>
          </w:tcPr>
          <w:p w14:paraId="618616EC" w14:textId="77777777" w:rsidR="003D02BF" w:rsidRPr="007B769D" w:rsidRDefault="003D02BF" w:rsidP="003D02BF">
            <w:pPr>
              <w:spacing w:after="0" w:line="240" w:lineRule="auto"/>
              <w:jc w:val="both"/>
              <w:rPr>
                <w:rFonts w:ascii="Times New Roman" w:hAnsi="Times New Roman" w:cs="Times New Roman"/>
                <w:b/>
                <w:color w:val="000000"/>
                <w:sz w:val="24"/>
                <w:szCs w:val="24"/>
                <w:lang w:eastAsia="lt-LT"/>
              </w:rPr>
            </w:pPr>
            <w:r w:rsidRPr="007B769D">
              <w:rPr>
                <w:rFonts w:ascii="Times New Roman" w:hAnsi="Times New Roman" w:cs="Times New Roman"/>
                <w:color w:val="000000"/>
                <w:sz w:val="24"/>
                <w:szCs w:val="24"/>
                <w:lang w:eastAsia="lt-LT"/>
              </w:rPr>
              <w:t>16.3. Programinė įranga turi veikti tiek naršyklėje, tiek mobiliuose įrenginiuose su IOS bei Android operacinėmis sistemomis.</w:t>
            </w:r>
          </w:p>
        </w:tc>
        <w:tc>
          <w:tcPr>
            <w:tcW w:w="4246" w:type="dxa"/>
          </w:tcPr>
          <w:p w14:paraId="702A3F03" w14:textId="77777777" w:rsidR="003D02BF" w:rsidRPr="007B769D" w:rsidRDefault="003D02BF" w:rsidP="003D02BF">
            <w:pPr>
              <w:spacing w:after="0" w:line="240" w:lineRule="auto"/>
              <w:rPr>
                <w:rFonts w:ascii="Times New Roman" w:hAnsi="Times New Roman" w:cs="Times New Roman"/>
                <w:sz w:val="24"/>
                <w:szCs w:val="24"/>
              </w:rPr>
            </w:pPr>
            <w:r w:rsidRPr="007B769D">
              <w:rPr>
                <w:rFonts w:ascii="Times New Roman" w:hAnsi="Times New Roman" w:cs="Times New Roman"/>
                <w:sz w:val="24"/>
                <w:szCs w:val="24"/>
              </w:rPr>
              <w:t>Privaloma</w:t>
            </w:r>
          </w:p>
        </w:tc>
      </w:tr>
      <w:tr w:rsidR="003D02BF" w:rsidRPr="007B769D" w14:paraId="35623134" w14:textId="77777777" w:rsidTr="00E80788">
        <w:tc>
          <w:tcPr>
            <w:tcW w:w="5382" w:type="dxa"/>
          </w:tcPr>
          <w:p w14:paraId="2EDB4284" w14:textId="77777777" w:rsidR="003D02BF" w:rsidRPr="007B769D" w:rsidRDefault="003D02BF" w:rsidP="003D02BF">
            <w:pPr>
              <w:spacing w:after="0" w:line="240" w:lineRule="auto"/>
              <w:jc w:val="both"/>
              <w:rPr>
                <w:rFonts w:ascii="Times New Roman" w:hAnsi="Times New Roman" w:cs="Times New Roman"/>
                <w:b/>
                <w:color w:val="000000"/>
                <w:sz w:val="24"/>
                <w:szCs w:val="24"/>
                <w:lang w:eastAsia="lt-LT"/>
              </w:rPr>
            </w:pPr>
            <w:r w:rsidRPr="007B769D">
              <w:rPr>
                <w:rFonts w:ascii="Times New Roman" w:hAnsi="Times New Roman" w:cs="Times New Roman"/>
                <w:color w:val="000000"/>
                <w:sz w:val="24"/>
                <w:szCs w:val="24"/>
                <w:lang w:eastAsia="lt-LT"/>
              </w:rPr>
              <w:t xml:space="preserve">16.4. Programinė įranga turi saugoti statistinius duomenis ne mažiau kaip 2 metus, ne retesniu kaip 1 valandos intervalu. </w:t>
            </w:r>
            <w:r w:rsidRPr="007B769D">
              <w:rPr>
                <w:rFonts w:ascii="Times New Roman" w:hAnsi="Times New Roman" w:cs="Times New Roman"/>
                <w:color w:val="000000" w:themeColor="text1"/>
                <w:sz w:val="24"/>
                <w:szCs w:val="24"/>
                <w:lang w:eastAsia="lt-LT"/>
              </w:rPr>
              <w:t>Šie duomenys turi būti saugomi telkinyje.</w:t>
            </w:r>
            <w:r w:rsidRPr="007B769D">
              <w:rPr>
                <w:rFonts w:ascii="Times New Roman" w:hAnsi="Times New Roman" w:cs="Times New Roman"/>
                <w:color w:val="000000"/>
                <w:sz w:val="24"/>
                <w:szCs w:val="24"/>
                <w:lang w:eastAsia="lt-LT"/>
              </w:rPr>
              <w:t xml:space="preserve"> </w:t>
            </w:r>
          </w:p>
        </w:tc>
        <w:tc>
          <w:tcPr>
            <w:tcW w:w="4246" w:type="dxa"/>
          </w:tcPr>
          <w:p w14:paraId="2C939905" w14:textId="77777777" w:rsidR="003D02BF" w:rsidRPr="007B769D" w:rsidRDefault="003D02BF" w:rsidP="003D02BF">
            <w:pPr>
              <w:spacing w:after="0" w:line="240" w:lineRule="auto"/>
              <w:rPr>
                <w:rFonts w:ascii="Times New Roman" w:hAnsi="Times New Roman" w:cs="Times New Roman"/>
                <w:sz w:val="24"/>
                <w:szCs w:val="24"/>
              </w:rPr>
            </w:pPr>
            <w:r w:rsidRPr="007B769D">
              <w:rPr>
                <w:rFonts w:ascii="Times New Roman" w:hAnsi="Times New Roman" w:cs="Times New Roman"/>
                <w:sz w:val="24"/>
                <w:szCs w:val="24"/>
              </w:rPr>
              <w:t>Pateikti reikšmę</w:t>
            </w:r>
          </w:p>
        </w:tc>
      </w:tr>
      <w:tr w:rsidR="003D02BF" w:rsidRPr="007B769D" w14:paraId="5A260BC6" w14:textId="77777777" w:rsidTr="00E80788">
        <w:tc>
          <w:tcPr>
            <w:tcW w:w="5382" w:type="dxa"/>
          </w:tcPr>
          <w:p w14:paraId="1306704F" w14:textId="77777777" w:rsidR="003D02BF" w:rsidRPr="007B769D" w:rsidRDefault="003D02BF" w:rsidP="003D02BF">
            <w:pPr>
              <w:spacing w:after="0" w:line="240" w:lineRule="auto"/>
              <w:jc w:val="both"/>
              <w:rPr>
                <w:rFonts w:ascii="Times New Roman" w:hAnsi="Times New Roman" w:cs="Times New Roman"/>
                <w:b/>
                <w:color w:val="000000"/>
                <w:sz w:val="24"/>
                <w:szCs w:val="24"/>
                <w:lang w:eastAsia="lt-LT"/>
              </w:rPr>
            </w:pPr>
            <w:r w:rsidRPr="007B769D">
              <w:rPr>
                <w:rFonts w:ascii="Times New Roman" w:hAnsi="Times New Roman" w:cs="Times New Roman"/>
                <w:color w:val="000000"/>
                <w:sz w:val="24"/>
                <w:szCs w:val="24"/>
                <w:lang w:eastAsia="lt-LT"/>
              </w:rPr>
              <w:t xml:space="preserve">16.5. Programinė įranga turi atlikti detalų saugojimo telkinio stebėjimą, įskaitant našumo bei talpos parametrus, sisteminių komponentų būseną, pilną telkinio konfigūraciją, duomenų saugumą bei detalią saugomų duomenų informaciją. </w:t>
            </w:r>
          </w:p>
        </w:tc>
        <w:tc>
          <w:tcPr>
            <w:tcW w:w="4246" w:type="dxa"/>
          </w:tcPr>
          <w:p w14:paraId="790F470F" w14:textId="77777777" w:rsidR="003D02BF" w:rsidRPr="007B769D" w:rsidRDefault="003D02BF" w:rsidP="003D02BF">
            <w:pPr>
              <w:spacing w:after="0" w:line="240" w:lineRule="auto"/>
              <w:rPr>
                <w:rFonts w:ascii="Times New Roman" w:hAnsi="Times New Roman" w:cs="Times New Roman"/>
                <w:sz w:val="24"/>
                <w:szCs w:val="24"/>
              </w:rPr>
            </w:pPr>
            <w:r w:rsidRPr="007B769D">
              <w:rPr>
                <w:rFonts w:ascii="Times New Roman" w:hAnsi="Times New Roman" w:cs="Times New Roman"/>
                <w:sz w:val="24"/>
                <w:szCs w:val="24"/>
              </w:rPr>
              <w:t>Privaloma</w:t>
            </w:r>
          </w:p>
        </w:tc>
      </w:tr>
      <w:tr w:rsidR="003D02BF" w:rsidRPr="007B769D" w14:paraId="7AE86FAF" w14:textId="77777777" w:rsidTr="00E80788">
        <w:tc>
          <w:tcPr>
            <w:tcW w:w="5382" w:type="dxa"/>
          </w:tcPr>
          <w:p w14:paraId="009E988E" w14:textId="77777777" w:rsidR="003D02BF" w:rsidRPr="007B769D" w:rsidRDefault="003D02BF" w:rsidP="003D02BF">
            <w:pPr>
              <w:spacing w:after="0" w:line="240" w:lineRule="auto"/>
              <w:jc w:val="both"/>
              <w:rPr>
                <w:rFonts w:ascii="Times New Roman" w:hAnsi="Times New Roman" w:cs="Times New Roman"/>
                <w:b/>
                <w:sz w:val="24"/>
                <w:szCs w:val="24"/>
              </w:rPr>
            </w:pPr>
            <w:r w:rsidRPr="007B769D">
              <w:rPr>
                <w:rFonts w:ascii="Times New Roman" w:hAnsi="Times New Roman" w:cs="Times New Roman"/>
                <w:sz w:val="24"/>
                <w:szCs w:val="24"/>
              </w:rPr>
              <w:t>16.6. Turi būti pateikiama informacija tiek realiu laiku, tiek istoriniai duomenys.</w:t>
            </w:r>
          </w:p>
        </w:tc>
        <w:tc>
          <w:tcPr>
            <w:tcW w:w="4246" w:type="dxa"/>
          </w:tcPr>
          <w:p w14:paraId="5F4F2918" w14:textId="77777777" w:rsidR="003D02BF" w:rsidRPr="007B769D" w:rsidRDefault="003D02BF" w:rsidP="003D02BF">
            <w:pPr>
              <w:spacing w:after="0" w:line="240" w:lineRule="auto"/>
              <w:rPr>
                <w:rFonts w:ascii="Times New Roman" w:hAnsi="Times New Roman" w:cs="Times New Roman"/>
                <w:sz w:val="24"/>
                <w:szCs w:val="24"/>
              </w:rPr>
            </w:pPr>
            <w:r w:rsidRPr="007B769D">
              <w:rPr>
                <w:rFonts w:ascii="Times New Roman" w:hAnsi="Times New Roman" w:cs="Times New Roman"/>
                <w:sz w:val="24"/>
                <w:szCs w:val="24"/>
              </w:rPr>
              <w:t>Privaloma</w:t>
            </w:r>
          </w:p>
        </w:tc>
      </w:tr>
      <w:tr w:rsidR="003D02BF" w:rsidRPr="007B769D" w14:paraId="2E10B3D4" w14:textId="77777777" w:rsidTr="00E80788">
        <w:tc>
          <w:tcPr>
            <w:tcW w:w="5382" w:type="dxa"/>
          </w:tcPr>
          <w:p w14:paraId="42117C71" w14:textId="77777777" w:rsidR="003D02BF" w:rsidRPr="007B769D" w:rsidRDefault="003D02BF" w:rsidP="003D02BF">
            <w:pPr>
              <w:spacing w:after="0" w:line="240" w:lineRule="auto"/>
              <w:jc w:val="both"/>
              <w:rPr>
                <w:rFonts w:ascii="Times New Roman" w:hAnsi="Times New Roman" w:cs="Times New Roman"/>
                <w:b/>
                <w:sz w:val="24"/>
                <w:szCs w:val="24"/>
              </w:rPr>
            </w:pPr>
            <w:r w:rsidRPr="007B769D">
              <w:rPr>
                <w:rFonts w:ascii="Times New Roman" w:hAnsi="Times New Roman" w:cs="Times New Roman"/>
                <w:sz w:val="24"/>
                <w:szCs w:val="24"/>
              </w:rPr>
              <w:t>16.7. Duomenų stebėjimui, duomenys turi būti atnaujinami ne rečiau kaip kas 5 minutes - našumo stebėsenai, ne rečiau kaip kas 1 valandą – talpos ir konfigūracijos stebėjimui.</w:t>
            </w:r>
          </w:p>
        </w:tc>
        <w:tc>
          <w:tcPr>
            <w:tcW w:w="4246" w:type="dxa"/>
          </w:tcPr>
          <w:p w14:paraId="33DFDC3C" w14:textId="77777777" w:rsidR="003D02BF" w:rsidRPr="007B769D" w:rsidRDefault="003D02BF" w:rsidP="003D02BF">
            <w:pPr>
              <w:spacing w:after="0" w:line="240" w:lineRule="auto"/>
              <w:rPr>
                <w:rFonts w:ascii="Times New Roman" w:hAnsi="Times New Roman" w:cs="Times New Roman"/>
                <w:sz w:val="24"/>
                <w:szCs w:val="24"/>
              </w:rPr>
            </w:pPr>
            <w:r w:rsidRPr="007B769D">
              <w:rPr>
                <w:rFonts w:ascii="Times New Roman" w:hAnsi="Times New Roman" w:cs="Times New Roman"/>
                <w:sz w:val="24"/>
                <w:szCs w:val="24"/>
              </w:rPr>
              <w:t>Pateikti reikšmę</w:t>
            </w:r>
          </w:p>
        </w:tc>
      </w:tr>
      <w:tr w:rsidR="003D02BF" w:rsidRPr="007B769D" w14:paraId="00CB4B01" w14:textId="77777777" w:rsidTr="00E80788">
        <w:tc>
          <w:tcPr>
            <w:tcW w:w="5382" w:type="dxa"/>
          </w:tcPr>
          <w:p w14:paraId="51CF912C" w14:textId="77777777" w:rsidR="003D02BF" w:rsidRPr="007B769D" w:rsidRDefault="003D02BF" w:rsidP="003D02BF">
            <w:pPr>
              <w:spacing w:after="0" w:line="240" w:lineRule="auto"/>
              <w:jc w:val="both"/>
              <w:rPr>
                <w:rFonts w:ascii="Times New Roman" w:hAnsi="Times New Roman" w:cs="Times New Roman"/>
                <w:b/>
                <w:sz w:val="24"/>
                <w:szCs w:val="24"/>
              </w:rPr>
            </w:pPr>
            <w:r w:rsidRPr="007B769D">
              <w:rPr>
                <w:rFonts w:ascii="Times New Roman" w:hAnsi="Times New Roman" w:cs="Times New Roman"/>
                <w:sz w:val="24"/>
                <w:szCs w:val="24"/>
              </w:rPr>
              <w:t>16.8. Duomenys turi būti pateikiami grafiškai įvairiais pjūviais – pagal laiko periodą, saugyklos elementus, kitus parametrus.</w:t>
            </w:r>
          </w:p>
        </w:tc>
        <w:tc>
          <w:tcPr>
            <w:tcW w:w="4246" w:type="dxa"/>
          </w:tcPr>
          <w:p w14:paraId="230137ED" w14:textId="77777777" w:rsidR="003D02BF" w:rsidRPr="007B769D" w:rsidRDefault="003D02BF" w:rsidP="003D02BF">
            <w:pPr>
              <w:spacing w:after="0" w:line="240" w:lineRule="auto"/>
              <w:rPr>
                <w:rFonts w:ascii="Times New Roman" w:hAnsi="Times New Roman" w:cs="Times New Roman"/>
                <w:sz w:val="24"/>
                <w:szCs w:val="24"/>
              </w:rPr>
            </w:pPr>
            <w:r w:rsidRPr="007B769D">
              <w:rPr>
                <w:rFonts w:ascii="Times New Roman" w:hAnsi="Times New Roman" w:cs="Times New Roman"/>
                <w:sz w:val="24"/>
                <w:szCs w:val="24"/>
              </w:rPr>
              <w:t>Privaloma</w:t>
            </w:r>
          </w:p>
        </w:tc>
      </w:tr>
      <w:tr w:rsidR="003D02BF" w:rsidRPr="007B769D" w14:paraId="5FFF3E13" w14:textId="77777777" w:rsidTr="00E80788">
        <w:tc>
          <w:tcPr>
            <w:tcW w:w="5382" w:type="dxa"/>
          </w:tcPr>
          <w:p w14:paraId="120918EB" w14:textId="77777777" w:rsidR="003D02BF" w:rsidRPr="007B769D" w:rsidRDefault="003D02BF" w:rsidP="003D02BF">
            <w:pPr>
              <w:spacing w:after="0" w:line="240" w:lineRule="auto"/>
              <w:jc w:val="both"/>
              <w:rPr>
                <w:rFonts w:ascii="Times New Roman" w:hAnsi="Times New Roman" w:cs="Times New Roman"/>
                <w:sz w:val="24"/>
                <w:szCs w:val="24"/>
              </w:rPr>
            </w:pPr>
            <w:r w:rsidRPr="007B769D">
              <w:rPr>
                <w:rFonts w:ascii="Times New Roman" w:hAnsi="Times New Roman" w:cs="Times New Roman"/>
                <w:sz w:val="24"/>
                <w:szCs w:val="24"/>
              </w:rPr>
              <w:t>16.9. Programinė įranga turi atlikti išankstinę telkinio analitiką, kuri leistų planuoti ir optimizuoti telkinio talpos bei našumo korekcijas.</w:t>
            </w:r>
          </w:p>
        </w:tc>
        <w:tc>
          <w:tcPr>
            <w:tcW w:w="4246" w:type="dxa"/>
          </w:tcPr>
          <w:p w14:paraId="020DA1A7" w14:textId="77777777" w:rsidR="003D02BF" w:rsidRPr="007B769D" w:rsidRDefault="003D02BF" w:rsidP="003D02BF">
            <w:pPr>
              <w:spacing w:after="0" w:line="240" w:lineRule="auto"/>
              <w:rPr>
                <w:rFonts w:ascii="Times New Roman" w:hAnsi="Times New Roman" w:cs="Times New Roman"/>
                <w:sz w:val="24"/>
                <w:szCs w:val="24"/>
              </w:rPr>
            </w:pPr>
            <w:r w:rsidRPr="007B769D">
              <w:rPr>
                <w:rFonts w:ascii="Times New Roman" w:hAnsi="Times New Roman" w:cs="Times New Roman"/>
                <w:sz w:val="24"/>
                <w:szCs w:val="24"/>
              </w:rPr>
              <w:t>Privaloma</w:t>
            </w:r>
          </w:p>
        </w:tc>
      </w:tr>
      <w:tr w:rsidR="003D02BF" w:rsidRPr="007B769D" w14:paraId="3D413A71" w14:textId="77777777" w:rsidTr="00E80788">
        <w:tc>
          <w:tcPr>
            <w:tcW w:w="5382" w:type="dxa"/>
          </w:tcPr>
          <w:p w14:paraId="5DFD3C27" w14:textId="77777777" w:rsidR="003D02BF" w:rsidRPr="007B769D" w:rsidRDefault="003D02BF" w:rsidP="003D02BF">
            <w:pPr>
              <w:spacing w:after="0" w:line="240" w:lineRule="auto"/>
              <w:jc w:val="both"/>
              <w:rPr>
                <w:rFonts w:ascii="Times New Roman" w:hAnsi="Times New Roman" w:cs="Times New Roman"/>
                <w:b/>
                <w:sz w:val="24"/>
                <w:szCs w:val="24"/>
              </w:rPr>
            </w:pPr>
            <w:r w:rsidRPr="007B769D">
              <w:rPr>
                <w:rFonts w:ascii="Times New Roman" w:hAnsi="Times New Roman" w:cs="Times New Roman"/>
                <w:sz w:val="24"/>
                <w:szCs w:val="24"/>
              </w:rPr>
              <w:t>16.10. Programinė įranga turi atlikti telkinio būsenos įvertinimą pagal pagrindinių kategorijų – komponentų būsenos, konfigūracijos, talpos, našumo bei duomenų saugumo – kriterijus, bei pateikti jį skaitmenine išraiška vertinimo sistemoje, pvz 0-100.</w:t>
            </w:r>
          </w:p>
        </w:tc>
        <w:tc>
          <w:tcPr>
            <w:tcW w:w="4246" w:type="dxa"/>
          </w:tcPr>
          <w:p w14:paraId="56F983C7" w14:textId="77777777" w:rsidR="003D02BF" w:rsidRPr="007B769D" w:rsidRDefault="003D02BF" w:rsidP="003D02BF">
            <w:pPr>
              <w:spacing w:after="0" w:line="240" w:lineRule="auto"/>
              <w:rPr>
                <w:rFonts w:ascii="Times New Roman" w:hAnsi="Times New Roman" w:cs="Times New Roman"/>
                <w:sz w:val="24"/>
                <w:szCs w:val="24"/>
              </w:rPr>
            </w:pPr>
            <w:r w:rsidRPr="007B769D">
              <w:rPr>
                <w:rFonts w:ascii="Times New Roman" w:hAnsi="Times New Roman" w:cs="Times New Roman"/>
                <w:sz w:val="24"/>
                <w:szCs w:val="24"/>
              </w:rPr>
              <w:t>Privaloma</w:t>
            </w:r>
          </w:p>
        </w:tc>
      </w:tr>
      <w:tr w:rsidR="003D02BF" w:rsidRPr="007B769D" w14:paraId="7357C3BE" w14:textId="77777777" w:rsidTr="00E80788">
        <w:tc>
          <w:tcPr>
            <w:tcW w:w="5382" w:type="dxa"/>
          </w:tcPr>
          <w:p w14:paraId="0A6BD007" w14:textId="77777777" w:rsidR="003D02BF" w:rsidRPr="007B769D" w:rsidRDefault="003D02BF" w:rsidP="003D02BF">
            <w:pPr>
              <w:spacing w:after="0" w:line="240" w:lineRule="auto"/>
              <w:jc w:val="both"/>
              <w:rPr>
                <w:rFonts w:ascii="Times New Roman" w:hAnsi="Times New Roman" w:cs="Times New Roman"/>
                <w:b/>
                <w:sz w:val="24"/>
                <w:szCs w:val="24"/>
              </w:rPr>
            </w:pPr>
            <w:r w:rsidRPr="007B769D">
              <w:rPr>
                <w:rFonts w:ascii="Times New Roman" w:hAnsi="Times New Roman" w:cs="Times New Roman"/>
                <w:sz w:val="24"/>
                <w:szCs w:val="24"/>
              </w:rPr>
              <w:t xml:space="preserve">16.11. Programinė įrangos informacinėse eilutėse turi matytis detali telkinio konfigūracija bei informacija apie telkinio garantijos galiojimą. </w:t>
            </w:r>
          </w:p>
        </w:tc>
        <w:tc>
          <w:tcPr>
            <w:tcW w:w="4246" w:type="dxa"/>
          </w:tcPr>
          <w:p w14:paraId="65186140" w14:textId="77777777" w:rsidR="003D02BF" w:rsidRPr="007B769D" w:rsidRDefault="003D02BF" w:rsidP="003D02BF">
            <w:pPr>
              <w:spacing w:after="0" w:line="240" w:lineRule="auto"/>
              <w:rPr>
                <w:rFonts w:ascii="Times New Roman" w:hAnsi="Times New Roman" w:cs="Times New Roman"/>
                <w:sz w:val="24"/>
                <w:szCs w:val="24"/>
              </w:rPr>
            </w:pPr>
            <w:r w:rsidRPr="007B769D">
              <w:rPr>
                <w:rFonts w:ascii="Times New Roman" w:hAnsi="Times New Roman" w:cs="Times New Roman"/>
                <w:sz w:val="24"/>
                <w:szCs w:val="24"/>
              </w:rPr>
              <w:t>Privaloma</w:t>
            </w:r>
          </w:p>
        </w:tc>
      </w:tr>
      <w:tr w:rsidR="003D02BF" w:rsidRPr="007B769D" w14:paraId="61040485" w14:textId="77777777" w:rsidTr="00E80788">
        <w:tc>
          <w:tcPr>
            <w:tcW w:w="5382" w:type="dxa"/>
          </w:tcPr>
          <w:p w14:paraId="08FD34A8" w14:textId="77777777" w:rsidR="003D02BF" w:rsidRPr="007B769D" w:rsidRDefault="003D02BF" w:rsidP="003D02BF">
            <w:pPr>
              <w:spacing w:after="0" w:line="240" w:lineRule="auto"/>
              <w:jc w:val="both"/>
              <w:rPr>
                <w:rFonts w:ascii="Times New Roman" w:hAnsi="Times New Roman" w:cs="Times New Roman"/>
                <w:b/>
                <w:sz w:val="24"/>
                <w:szCs w:val="24"/>
              </w:rPr>
            </w:pPr>
            <w:r w:rsidRPr="007B769D">
              <w:rPr>
                <w:rFonts w:ascii="Times New Roman" w:hAnsi="Times New Roman" w:cs="Times New Roman"/>
                <w:sz w:val="24"/>
                <w:szCs w:val="24"/>
              </w:rPr>
              <w:t>16.12. Programinė įranga turi pateikti visus telkinio programinio kodo, mikrokodo bei administravimo įrankių galimus atnaujinimus, įskaitant informaciją apie atnaujinimo kategoriją, tipą, rekomenduojamą bei esamą versijas.</w:t>
            </w:r>
          </w:p>
        </w:tc>
        <w:tc>
          <w:tcPr>
            <w:tcW w:w="4246" w:type="dxa"/>
          </w:tcPr>
          <w:p w14:paraId="74D9C268" w14:textId="77777777" w:rsidR="003D02BF" w:rsidRPr="007B769D" w:rsidRDefault="003D02BF" w:rsidP="003D02BF">
            <w:pPr>
              <w:spacing w:after="0" w:line="240" w:lineRule="auto"/>
              <w:rPr>
                <w:rFonts w:ascii="Times New Roman" w:hAnsi="Times New Roman" w:cs="Times New Roman"/>
                <w:sz w:val="24"/>
                <w:szCs w:val="24"/>
              </w:rPr>
            </w:pPr>
            <w:r w:rsidRPr="007B769D">
              <w:rPr>
                <w:rFonts w:ascii="Times New Roman" w:hAnsi="Times New Roman" w:cs="Times New Roman"/>
                <w:sz w:val="24"/>
                <w:szCs w:val="24"/>
              </w:rPr>
              <w:t>Privaloma</w:t>
            </w:r>
          </w:p>
        </w:tc>
      </w:tr>
      <w:tr w:rsidR="003D02BF" w:rsidRPr="007B769D" w14:paraId="4863506E" w14:textId="77777777" w:rsidTr="00E80788">
        <w:tc>
          <w:tcPr>
            <w:tcW w:w="5382" w:type="dxa"/>
          </w:tcPr>
          <w:p w14:paraId="722E3C27" w14:textId="77777777" w:rsidR="003D02BF" w:rsidRPr="007B769D" w:rsidRDefault="003D02BF" w:rsidP="003D02BF">
            <w:pPr>
              <w:spacing w:after="0" w:line="240" w:lineRule="auto"/>
              <w:jc w:val="both"/>
              <w:rPr>
                <w:rFonts w:ascii="Times New Roman" w:hAnsi="Times New Roman" w:cs="Times New Roman"/>
                <w:b/>
                <w:sz w:val="24"/>
                <w:szCs w:val="24"/>
              </w:rPr>
            </w:pPr>
            <w:r w:rsidRPr="007B769D">
              <w:rPr>
                <w:rFonts w:ascii="Times New Roman" w:hAnsi="Times New Roman" w:cs="Times New Roman"/>
                <w:sz w:val="24"/>
                <w:szCs w:val="24"/>
              </w:rPr>
              <w:t xml:space="preserve">16.13. Programinė įranga turi  turėti galimybę palaikyti nuolatinį ryšį su telkinio gamintojo servisu bei nedelsiant informuoti servisą, </w:t>
            </w:r>
            <w:r w:rsidRPr="007B769D">
              <w:rPr>
                <w:rFonts w:ascii="Times New Roman" w:hAnsi="Times New Roman" w:cs="Times New Roman"/>
                <w:color w:val="000000" w:themeColor="text1"/>
                <w:sz w:val="24"/>
                <w:szCs w:val="24"/>
              </w:rPr>
              <w:t>o servisas informuoti perkančiąją organizaciją,</w:t>
            </w:r>
            <w:r w:rsidRPr="007B769D">
              <w:rPr>
                <w:rFonts w:ascii="Times New Roman" w:hAnsi="Times New Roman" w:cs="Times New Roman"/>
                <w:sz w:val="24"/>
                <w:szCs w:val="24"/>
              </w:rPr>
              <w:t xml:space="preserve"> jei aptinkamas gedimas – esamas arba numatomas.</w:t>
            </w:r>
          </w:p>
        </w:tc>
        <w:tc>
          <w:tcPr>
            <w:tcW w:w="4246" w:type="dxa"/>
          </w:tcPr>
          <w:p w14:paraId="72C69C33" w14:textId="77777777" w:rsidR="003D02BF" w:rsidRPr="007B769D" w:rsidRDefault="003D02BF" w:rsidP="003D02BF">
            <w:pPr>
              <w:spacing w:after="0" w:line="240" w:lineRule="auto"/>
              <w:rPr>
                <w:rFonts w:ascii="Times New Roman" w:hAnsi="Times New Roman" w:cs="Times New Roman"/>
                <w:sz w:val="24"/>
                <w:szCs w:val="24"/>
              </w:rPr>
            </w:pPr>
            <w:r w:rsidRPr="007B769D">
              <w:rPr>
                <w:rFonts w:ascii="Times New Roman" w:hAnsi="Times New Roman" w:cs="Times New Roman"/>
                <w:sz w:val="24"/>
                <w:szCs w:val="24"/>
              </w:rPr>
              <w:t>Privaloma</w:t>
            </w:r>
          </w:p>
        </w:tc>
      </w:tr>
      <w:tr w:rsidR="003D02BF" w:rsidRPr="007B769D" w14:paraId="06661056" w14:textId="77777777" w:rsidTr="00E80788">
        <w:tc>
          <w:tcPr>
            <w:tcW w:w="5382" w:type="dxa"/>
          </w:tcPr>
          <w:p w14:paraId="25116833" w14:textId="77777777" w:rsidR="003D02BF" w:rsidRPr="007B769D" w:rsidRDefault="003D02BF" w:rsidP="003D02BF">
            <w:pPr>
              <w:spacing w:after="0" w:line="240" w:lineRule="auto"/>
              <w:rPr>
                <w:rFonts w:ascii="Times New Roman" w:hAnsi="Times New Roman" w:cs="Times New Roman"/>
                <w:sz w:val="24"/>
                <w:szCs w:val="24"/>
              </w:rPr>
            </w:pPr>
            <w:r w:rsidRPr="007B769D">
              <w:rPr>
                <w:rFonts w:ascii="Times New Roman" w:hAnsi="Times New Roman" w:cs="Times New Roman"/>
                <w:sz w:val="24"/>
                <w:szCs w:val="24"/>
              </w:rPr>
              <w:t xml:space="preserve">17. </w:t>
            </w:r>
            <w:r w:rsidRPr="007B769D">
              <w:rPr>
                <w:rFonts w:ascii="Times New Roman" w:hAnsi="Times New Roman" w:cs="Times New Roman"/>
                <w:b/>
                <w:sz w:val="24"/>
                <w:szCs w:val="24"/>
              </w:rPr>
              <w:t>Garantinė techninė priežiūra</w:t>
            </w:r>
          </w:p>
        </w:tc>
        <w:tc>
          <w:tcPr>
            <w:tcW w:w="4246" w:type="dxa"/>
          </w:tcPr>
          <w:p w14:paraId="27D73702" w14:textId="77777777" w:rsidR="003D02BF" w:rsidRPr="007B769D" w:rsidRDefault="003D02BF" w:rsidP="003D02BF">
            <w:pPr>
              <w:spacing w:after="0" w:line="240" w:lineRule="auto"/>
              <w:rPr>
                <w:rFonts w:ascii="Times New Roman" w:hAnsi="Times New Roman" w:cs="Times New Roman"/>
                <w:sz w:val="24"/>
                <w:szCs w:val="24"/>
              </w:rPr>
            </w:pPr>
          </w:p>
        </w:tc>
      </w:tr>
      <w:tr w:rsidR="003D02BF" w:rsidRPr="007B769D" w14:paraId="603D67C3" w14:textId="77777777" w:rsidTr="00E80788">
        <w:tc>
          <w:tcPr>
            <w:tcW w:w="5382" w:type="dxa"/>
          </w:tcPr>
          <w:p w14:paraId="148D6718" w14:textId="35BF43C1" w:rsidR="003D02BF" w:rsidRPr="007B769D" w:rsidRDefault="003D02BF" w:rsidP="003D02BF">
            <w:pPr>
              <w:spacing w:after="0" w:line="240" w:lineRule="auto"/>
              <w:jc w:val="both"/>
              <w:rPr>
                <w:rFonts w:ascii="Times New Roman" w:hAnsi="Times New Roman" w:cs="Times New Roman"/>
                <w:color w:val="000000" w:themeColor="text1"/>
                <w:sz w:val="24"/>
                <w:szCs w:val="24"/>
                <w:lang w:eastAsia="lt-LT"/>
              </w:rPr>
            </w:pPr>
            <w:r w:rsidRPr="007B769D">
              <w:rPr>
                <w:rFonts w:ascii="Times New Roman" w:hAnsi="Times New Roman" w:cs="Times New Roman"/>
                <w:color w:val="000000" w:themeColor="text1"/>
                <w:sz w:val="24"/>
                <w:szCs w:val="24"/>
                <w:lang w:eastAsia="lt-LT"/>
              </w:rPr>
              <w:t xml:space="preserve">17.1. Turi būti suteikta </w:t>
            </w:r>
            <w:r w:rsidR="00F43B03" w:rsidRPr="007B769D">
              <w:rPr>
                <w:rFonts w:ascii="Times New Roman" w:hAnsi="Times New Roman" w:cs="Times New Roman"/>
                <w:color w:val="000000" w:themeColor="text1"/>
                <w:sz w:val="24"/>
                <w:szCs w:val="24"/>
                <w:lang w:eastAsia="lt-LT"/>
              </w:rPr>
              <w:t xml:space="preserve">ne mažesnė kaip </w:t>
            </w:r>
            <w:r w:rsidR="00387BD1">
              <w:rPr>
                <w:rFonts w:ascii="Times New Roman" w:hAnsi="Times New Roman" w:cs="Times New Roman"/>
                <w:color w:val="000000" w:themeColor="text1"/>
                <w:sz w:val="24"/>
                <w:szCs w:val="24"/>
                <w:lang w:eastAsia="lt-LT"/>
              </w:rPr>
              <w:t>24</w:t>
            </w:r>
            <w:r w:rsidR="00387BD1" w:rsidRPr="007B769D">
              <w:rPr>
                <w:rFonts w:ascii="Times New Roman" w:hAnsi="Times New Roman" w:cs="Times New Roman"/>
                <w:color w:val="000000" w:themeColor="text1"/>
                <w:sz w:val="24"/>
                <w:szCs w:val="24"/>
                <w:lang w:eastAsia="lt-LT"/>
              </w:rPr>
              <w:t xml:space="preserve"> </w:t>
            </w:r>
            <w:r w:rsidRPr="007B769D">
              <w:rPr>
                <w:rFonts w:ascii="Times New Roman" w:hAnsi="Times New Roman" w:cs="Times New Roman"/>
                <w:color w:val="000000" w:themeColor="text1"/>
                <w:sz w:val="24"/>
                <w:szCs w:val="24"/>
                <w:lang w:eastAsia="lt-LT"/>
              </w:rPr>
              <w:t>m</w:t>
            </w:r>
            <w:r w:rsidR="00387BD1">
              <w:rPr>
                <w:rFonts w:ascii="Times New Roman" w:hAnsi="Times New Roman" w:cs="Times New Roman"/>
                <w:color w:val="000000" w:themeColor="text1"/>
                <w:sz w:val="24"/>
                <w:szCs w:val="24"/>
                <w:lang w:eastAsia="lt-LT"/>
              </w:rPr>
              <w:t>ėnesių</w:t>
            </w:r>
            <w:r w:rsidRPr="007B769D">
              <w:rPr>
                <w:rFonts w:ascii="Times New Roman" w:hAnsi="Times New Roman" w:cs="Times New Roman"/>
                <w:color w:val="000000" w:themeColor="text1"/>
                <w:sz w:val="24"/>
                <w:szCs w:val="24"/>
                <w:lang w:eastAsia="lt-LT"/>
              </w:rPr>
              <w:t xml:space="preserve"> gamintojo garantija</w:t>
            </w:r>
            <w:r w:rsidR="002A69F7" w:rsidRPr="007B769D">
              <w:rPr>
                <w:rStyle w:val="EndnoteReference"/>
                <w:rFonts w:ascii="Times New Roman" w:hAnsi="Times New Roman" w:cs="Times New Roman"/>
                <w:color w:val="000000" w:themeColor="text1"/>
                <w:sz w:val="24"/>
                <w:szCs w:val="24"/>
                <w:lang w:eastAsia="lt-LT"/>
              </w:rPr>
              <w:endnoteReference w:id="1"/>
            </w:r>
            <w:r w:rsidRPr="007B769D">
              <w:rPr>
                <w:rFonts w:ascii="Times New Roman" w:hAnsi="Times New Roman" w:cs="Times New Roman"/>
                <w:color w:val="000000" w:themeColor="text1"/>
                <w:sz w:val="24"/>
                <w:szCs w:val="24"/>
                <w:lang w:eastAsia="lt-LT"/>
              </w:rPr>
              <w:t>, aptarnaujant įrangą jos buvimo vietoje, gedimų registravimas gamintojo palaikymo linijoje 24x7x365.</w:t>
            </w:r>
          </w:p>
          <w:p w14:paraId="0FB8D1DF" w14:textId="77777777" w:rsidR="003D02BF" w:rsidRPr="007B769D" w:rsidRDefault="003D02BF" w:rsidP="003D02BF">
            <w:pPr>
              <w:spacing w:after="0" w:line="240" w:lineRule="auto"/>
              <w:jc w:val="both"/>
              <w:rPr>
                <w:rFonts w:ascii="Times New Roman" w:hAnsi="Times New Roman" w:cs="Times New Roman"/>
                <w:color w:val="000000" w:themeColor="text1"/>
                <w:sz w:val="24"/>
                <w:szCs w:val="24"/>
                <w:lang w:eastAsia="lt-LT"/>
              </w:rPr>
            </w:pPr>
            <w:r w:rsidRPr="007B769D">
              <w:rPr>
                <w:rFonts w:ascii="Times New Roman" w:hAnsi="Times New Roman" w:cs="Times New Roman"/>
                <w:color w:val="000000" w:themeColor="text1"/>
                <w:sz w:val="24"/>
                <w:szCs w:val="24"/>
                <w:lang w:eastAsia="lt-LT"/>
              </w:rPr>
              <w:t>Garantinė priežiūra turi būti atliekama paties įrangos gamintojo arba jo autorizuoto aptarnavimo atstovo.</w:t>
            </w:r>
          </w:p>
          <w:p w14:paraId="40581CCC" w14:textId="77777777" w:rsidR="003D02BF" w:rsidRPr="007B769D" w:rsidRDefault="003D02BF" w:rsidP="003D02BF">
            <w:pPr>
              <w:spacing w:after="0" w:line="240" w:lineRule="auto"/>
              <w:jc w:val="both"/>
              <w:rPr>
                <w:rFonts w:ascii="Times New Roman" w:hAnsi="Times New Roman" w:cs="Times New Roman"/>
                <w:color w:val="000000"/>
                <w:sz w:val="24"/>
                <w:szCs w:val="24"/>
                <w:lang w:eastAsia="lt-LT"/>
              </w:rPr>
            </w:pPr>
            <w:r w:rsidRPr="007B769D">
              <w:rPr>
                <w:rFonts w:ascii="Times New Roman" w:hAnsi="Times New Roman" w:cs="Times New Roman"/>
                <w:color w:val="000000" w:themeColor="text1"/>
                <w:sz w:val="24"/>
                <w:szCs w:val="24"/>
                <w:lang w:eastAsia="lt-LT"/>
              </w:rPr>
              <w:t>Reakcijos laikas neilgiau kaip 24 val. nuo įvykio užregistravimo, gamintojo serviso (palaikymo) sistemoje.</w:t>
            </w:r>
          </w:p>
        </w:tc>
        <w:tc>
          <w:tcPr>
            <w:tcW w:w="4246" w:type="dxa"/>
          </w:tcPr>
          <w:p w14:paraId="0F558E36" w14:textId="2E939FB0" w:rsidR="003D02BF" w:rsidRPr="007B769D" w:rsidRDefault="009100CF" w:rsidP="003D02BF">
            <w:pPr>
              <w:spacing w:after="0" w:line="240" w:lineRule="auto"/>
              <w:rPr>
                <w:rFonts w:ascii="Times New Roman" w:hAnsi="Times New Roman" w:cs="Times New Roman"/>
                <w:sz w:val="24"/>
                <w:szCs w:val="24"/>
              </w:rPr>
            </w:pPr>
            <w:r w:rsidRPr="007B769D">
              <w:rPr>
                <w:rFonts w:ascii="Times New Roman" w:hAnsi="Times New Roman" w:cs="Times New Roman"/>
                <w:sz w:val="24"/>
                <w:szCs w:val="24"/>
              </w:rPr>
              <w:t>Pateikti reikšmę</w:t>
            </w:r>
          </w:p>
        </w:tc>
      </w:tr>
      <w:tr w:rsidR="003D02BF" w:rsidRPr="007B769D" w14:paraId="778AC31D" w14:textId="77777777" w:rsidTr="00E80788">
        <w:tc>
          <w:tcPr>
            <w:tcW w:w="5382" w:type="dxa"/>
          </w:tcPr>
          <w:p w14:paraId="2EC27BE2" w14:textId="77777777" w:rsidR="003D02BF" w:rsidRPr="007B769D" w:rsidRDefault="003D02BF" w:rsidP="003D02BF">
            <w:pPr>
              <w:spacing w:after="0" w:line="240" w:lineRule="auto"/>
              <w:jc w:val="both"/>
              <w:rPr>
                <w:rFonts w:ascii="Times New Roman" w:hAnsi="Times New Roman" w:cs="Times New Roman"/>
                <w:b/>
                <w:color w:val="000000"/>
                <w:sz w:val="24"/>
                <w:szCs w:val="24"/>
                <w:lang w:eastAsia="lt-LT"/>
              </w:rPr>
            </w:pPr>
            <w:r w:rsidRPr="007B769D">
              <w:rPr>
                <w:rFonts w:ascii="Times New Roman" w:hAnsi="Times New Roman" w:cs="Times New Roman"/>
                <w:color w:val="000000"/>
                <w:sz w:val="24"/>
                <w:szCs w:val="24"/>
                <w:lang w:eastAsia="lt-LT"/>
              </w:rPr>
              <w:lastRenderedPageBreak/>
              <w:t>17.2. Atsitikus kritiniams sutrikimams (kai dėl įrangos gedimo negalima naudoti telkiniuose tvarkomų duomenų) atsarginės detalės turi būti pristatomos ne vėliau kaip kitą darbo dieną nuo gedimo identifikavimo.</w:t>
            </w:r>
          </w:p>
        </w:tc>
        <w:tc>
          <w:tcPr>
            <w:tcW w:w="4246" w:type="dxa"/>
          </w:tcPr>
          <w:p w14:paraId="761750FC" w14:textId="77777777" w:rsidR="003D02BF" w:rsidRPr="007B769D" w:rsidRDefault="003D02BF" w:rsidP="003D02BF">
            <w:pPr>
              <w:spacing w:after="0" w:line="240" w:lineRule="auto"/>
              <w:rPr>
                <w:rFonts w:ascii="Times New Roman" w:hAnsi="Times New Roman" w:cs="Times New Roman"/>
                <w:sz w:val="24"/>
                <w:szCs w:val="24"/>
              </w:rPr>
            </w:pPr>
            <w:r w:rsidRPr="007B769D">
              <w:rPr>
                <w:rFonts w:ascii="Times New Roman" w:hAnsi="Times New Roman" w:cs="Times New Roman"/>
                <w:sz w:val="24"/>
                <w:szCs w:val="24"/>
              </w:rPr>
              <w:t>Privaloma</w:t>
            </w:r>
          </w:p>
        </w:tc>
      </w:tr>
      <w:tr w:rsidR="003D02BF" w:rsidRPr="007B769D" w14:paraId="3AAD1B19" w14:textId="77777777" w:rsidTr="00E80788">
        <w:tc>
          <w:tcPr>
            <w:tcW w:w="5382" w:type="dxa"/>
          </w:tcPr>
          <w:p w14:paraId="216C1B36" w14:textId="77777777" w:rsidR="003D02BF" w:rsidRPr="007B769D" w:rsidRDefault="003D02BF" w:rsidP="003D02BF">
            <w:pPr>
              <w:spacing w:after="0" w:line="240" w:lineRule="auto"/>
              <w:jc w:val="both"/>
              <w:rPr>
                <w:rFonts w:ascii="Times New Roman" w:hAnsi="Times New Roman" w:cs="Times New Roman"/>
                <w:b/>
                <w:color w:val="000000"/>
                <w:sz w:val="24"/>
                <w:szCs w:val="24"/>
                <w:lang w:eastAsia="lt-LT"/>
              </w:rPr>
            </w:pPr>
            <w:r w:rsidRPr="007B769D">
              <w:rPr>
                <w:rFonts w:ascii="Times New Roman" w:hAnsi="Times New Roman" w:cs="Times New Roman"/>
                <w:color w:val="000000"/>
                <w:sz w:val="24"/>
                <w:szCs w:val="24"/>
                <w:lang w:eastAsia="lt-LT"/>
              </w:rPr>
              <w:t>17.3. Į garantinį aptarnavimą turi būti  įtraukti nemokami remonto darbai, nemokamas sugedusių komponentų pakeitimas bei programinės įrangos versijų atnaujinimai.</w:t>
            </w:r>
          </w:p>
        </w:tc>
        <w:tc>
          <w:tcPr>
            <w:tcW w:w="4246" w:type="dxa"/>
          </w:tcPr>
          <w:p w14:paraId="4B5C9AD8" w14:textId="77777777" w:rsidR="003D02BF" w:rsidRPr="007B769D" w:rsidRDefault="003D02BF" w:rsidP="003D02BF">
            <w:pPr>
              <w:spacing w:after="0" w:line="240" w:lineRule="auto"/>
              <w:rPr>
                <w:rFonts w:ascii="Times New Roman" w:hAnsi="Times New Roman" w:cs="Times New Roman"/>
                <w:sz w:val="24"/>
                <w:szCs w:val="24"/>
              </w:rPr>
            </w:pPr>
            <w:r w:rsidRPr="007B769D">
              <w:rPr>
                <w:rFonts w:ascii="Times New Roman" w:hAnsi="Times New Roman" w:cs="Times New Roman"/>
                <w:sz w:val="24"/>
                <w:szCs w:val="24"/>
              </w:rPr>
              <w:t>Privaloma</w:t>
            </w:r>
          </w:p>
        </w:tc>
      </w:tr>
      <w:tr w:rsidR="003D02BF" w:rsidRPr="007B769D" w14:paraId="3A362DFB" w14:textId="77777777" w:rsidTr="00E80788">
        <w:tc>
          <w:tcPr>
            <w:tcW w:w="5382" w:type="dxa"/>
          </w:tcPr>
          <w:p w14:paraId="1DF564A0" w14:textId="77777777" w:rsidR="003D02BF" w:rsidRPr="007B769D" w:rsidRDefault="003D02BF" w:rsidP="003D02BF">
            <w:pPr>
              <w:spacing w:after="0" w:line="240" w:lineRule="auto"/>
              <w:jc w:val="both"/>
              <w:rPr>
                <w:rFonts w:ascii="Times New Roman" w:hAnsi="Times New Roman" w:cs="Times New Roman"/>
                <w:b/>
                <w:color w:val="000000"/>
                <w:sz w:val="24"/>
                <w:szCs w:val="24"/>
                <w:lang w:eastAsia="lt-LT"/>
              </w:rPr>
            </w:pPr>
            <w:r w:rsidRPr="007B769D">
              <w:rPr>
                <w:rFonts w:ascii="Times New Roman" w:hAnsi="Times New Roman" w:cs="Times New Roman"/>
                <w:color w:val="000000"/>
                <w:sz w:val="24"/>
                <w:szCs w:val="24"/>
                <w:lang w:eastAsia="lt-LT"/>
              </w:rPr>
              <w:t xml:space="preserve">17.4. Turi būti užtikrinta galimybė registruotiems vartotojams gamintojo svetainėje pagal serijinį numerį pasitikrinti įrangos garantijos galiojimą bei aptarnavimo paslaugų  teikimo sąlygas. </w:t>
            </w:r>
          </w:p>
        </w:tc>
        <w:tc>
          <w:tcPr>
            <w:tcW w:w="4246" w:type="dxa"/>
          </w:tcPr>
          <w:p w14:paraId="6A222018" w14:textId="77777777" w:rsidR="003D02BF" w:rsidRPr="007B769D" w:rsidRDefault="003D02BF" w:rsidP="003D02BF">
            <w:pPr>
              <w:spacing w:after="0" w:line="240" w:lineRule="auto"/>
              <w:rPr>
                <w:rFonts w:ascii="Times New Roman" w:hAnsi="Times New Roman" w:cs="Times New Roman"/>
                <w:sz w:val="24"/>
                <w:szCs w:val="24"/>
              </w:rPr>
            </w:pPr>
            <w:r w:rsidRPr="007B769D">
              <w:rPr>
                <w:rFonts w:ascii="Times New Roman" w:hAnsi="Times New Roman" w:cs="Times New Roman"/>
                <w:sz w:val="24"/>
                <w:szCs w:val="24"/>
              </w:rPr>
              <w:t>Privaloma</w:t>
            </w:r>
          </w:p>
        </w:tc>
      </w:tr>
      <w:tr w:rsidR="003D02BF" w:rsidRPr="007B769D" w14:paraId="6EB2FA9A" w14:textId="77777777" w:rsidTr="00E80788">
        <w:tc>
          <w:tcPr>
            <w:tcW w:w="5382" w:type="dxa"/>
          </w:tcPr>
          <w:p w14:paraId="4B8EDA4A" w14:textId="77777777" w:rsidR="003D02BF" w:rsidRPr="007B769D" w:rsidRDefault="003D02BF" w:rsidP="003D02BF">
            <w:pPr>
              <w:spacing w:after="0" w:line="240" w:lineRule="auto"/>
              <w:jc w:val="both"/>
              <w:rPr>
                <w:rFonts w:ascii="Times New Roman" w:hAnsi="Times New Roman" w:cs="Times New Roman"/>
                <w:b/>
                <w:sz w:val="24"/>
                <w:szCs w:val="24"/>
              </w:rPr>
            </w:pPr>
            <w:r w:rsidRPr="007B769D">
              <w:rPr>
                <w:rFonts w:ascii="Times New Roman" w:hAnsi="Times New Roman" w:cs="Times New Roman"/>
                <w:sz w:val="24"/>
                <w:szCs w:val="24"/>
              </w:rPr>
              <w:t>17.5. Sugedusios ir pakeistos duomenų laikmenos negražinamos telkinio gamintojo serviso centrui.</w:t>
            </w:r>
          </w:p>
        </w:tc>
        <w:tc>
          <w:tcPr>
            <w:tcW w:w="4246" w:type="dxa"/>
          </w:tcPr>
          <w:p w14:paraId="42591622" w14:textId="77777777" w:rsidR="003D02BF" w:rsidRPr="007B769D" w:rsidRDefault="003D02BF" w:rsidP="003D02BF">
            <w:pPr>
              <w:spacing w:after="0" w:line="240" w:lineRule="auto"/>
              <w:rPr>
                <w:rFonts w:ascii="Times New Roman" w:hAnsi="Times New Roman" w:cs="Times New Roman"/>
                <w:sz w:val="24"/>
                <w:szCs w:val="24"/>
              </w:rPr>
            </w:pPr>
            <w:r w:rsidRPr="007B769D">
              <w:rPr>
                <w:rFonts w:ascii="Times New Roman" w:hAnsi="Times New Roman" w:cs="Times New Roman"/>
                <w:sz w:val="24"/>
                <w:szCs w:val="24"/>
              </w:rPr>
              <w:t>Privaloma</w:t>
            </w:r>
          </w:p>
        </w:tc>
      </w:tr>
      <w:tr w:rsidR="003D02BF" w:rsidRPr="007B769D" w14:paraId="5A27A09C" w14:textId="77777777" w:rsidTr="00E80788">
        <w:tc>
          <w:tcPr>
            <w:tcW w:w="5382" w:type="dxa"/>
          </w:tcPr>
          <w:p w14:paraId="6344E77F" w14:textId="50CA90D5" w:rsidR="003D02BF" w:rsidRPr="007B769D" w:rsidRDefault="001A3407" w:rsidP="003D02BF">
            <w:pPr>
              <w:spacing w:after="0" w:line="240" w:lineRule="auto"/>
              <w:jc w:val="both"/>
              <w:rPr>
                <w:rFonts w:ascii="Times New Roman" w:hAnsi="Times New Roman" w:cs="Times New Roman"/>
                <w:b/>
                <w:sz w:val="24"/>
                <w:szCs w:val="24"/>
              </w:rPr>
            </w:pPr>
            <w:r w:rsidRPr="00CA0F68">
              <w:rPr>
                <w:rFonts w:ascii="Times New Roman" w:hAnsi="Times New Roman"/>
                <w:color w:val="000000" w:themeColor="text1"/>
                <w:sz w:val="24"/>
                <w:szCs w:val="24"/>
              </w:rPr>
              <w:t>17.6. SSD diskai / moduliai privalo turėti ne mažiau kaip 24 (dvidešimt keturių) mėnesių gamintojo garantiją, kuri apima ir diskų / modulių susidėvėjimą (susidėvėjus diskui, jis yra keičiamas pagal garantiją). Sugedus diskams, diskai negrąžinami.</w:t>
            </w:r>
          </w:p>
        </w:tc>
        <w:tc>
          <w:tcPr>
            <w:tcW w:w="4246" w:type="dxa"/>
          </w:tcPr>
          <w:p w14:paraId="6571CF39" w14:textId="77777777" w:rsidR="003D02BF" w:rsidRPr="007B769D" w:rsidRDefault="003D02BF" w:rsidP="003D02BF">
            <w:pPr>
              <w:spacing w:after="0" w:line="240" w:lineRule="auto"/>
              <w:rPr>
                <w:rFonts w:ascii="Times New Roman" w:hAnsi="Times New Roman" w:cs="Times New Roman"/>
                <w:sz w:val="24"/>
                <w:szCs w:val="24"/>
              </w:rPr>
            </w:pPr>
            <w:r w:rsidRPr="007B769D">
              <w:rPr>
                <w:rFonts w:ascii="Times New Roman" w:hAnsi="Times New Roman" w:cs="Times New Roman"/>
                <w:sz w:val="24"/>
                <w:szCs w:val="24"/>
              </w:rPr>
              <w:t>Pateikti reikšmę</w:t>
            </w:r>
          </w:p>
        </w:tc>
      </w:tr>
      <w:tr w:rsidR="003D02BF" w:rsidRPr="007B769D" w14:paraId="0ECE79DF" w14:textId="77777777" w:rsidTr="00E80788">
        <w:tc>
          <w:tcPr>
            <w:tcW w:w="5382" w:type="dxa"/>
          </w:tcPr>
          <w:p w14:paraId="3D4977E2" w14:textId="77777777" w:rsidR="003D02BF" w:rsidRPr="007B769D" w:rsidRDefault="003D02BF" w:rsidP="003D02BF">
            <w:pPr>
              <w:spacing w:after="0" w:line="240" w:lineRule="auto"/>
              <w:jc w:val="both"/>
              <w:rPr>
                <w:rFonts w:ascii="Times New Roman" w:hAnsi="Times New Roman" w:cs="Times New Roman"/>
                <w:b/>
                <w:sz w:val="24"/>
                <w:szCs w:val="24"/>
              </w:rPr>
            </w:pPr>
            <w:r w:rsidRPr="007B769D">
              <w:rPr>
                <w:rFonts w:ascii="Times New Roman" w:hAnsi="Times New Roman" w:cs="Times New Roman"/>
                <w:sz w:val="24"/>
                <w:szCs w:val="24"/>
              </w:rPr>
              <w:t>17.7. Saugykla turi turėti galimybę susijungti su gamintojo serviso centru bei automatiškai registruoti incidentus bei gedimus.</w:t>
            </w:r>
          </w:p>
        </w:tc>
        <w:tc>
          <w:tcPr>
            <w:tcW w:w="4246" w:type="dxa"/>
          </w:tcPr>
          <w:p w14:paraId="4688F291" w14:textId="77777777" w:rsidR="003D02BF" w:rsidRPr="007B769D" w:rsidRDefault="003D02BF" w:rsidP="003D02BF">
            <w:pPr>
              <w:spacing w:after="0" w:line="240" w:lineRule="auto"/>
              <w:rPr>
                <w:rFonts w:ascii="Times New Roman" w:hAnsi="Times New Roman" w:cs="Times New Roman"/>
                <w:sz w:val="24"/>
                <w:szCs w:val="24"/>
              </w:rPr>
            </w:pPr>
            <w:r w:rsidRPr="007B769D">
              <w:rPr>
                <w:rFonts w:ascii="Times New Roman" w:hAnsi="Times New Roman" w:cs="Times New Roman"/>
                <w:sz w:val="24"/>
                <w:szCs w:val="24"/>
              </w:rPr>
              <w:t>Privaloma</w:t>
            </w:r>
          </w:p>
        </w:tc>
      </w:tr>
      <w:tr w:rsidR="003D02BF" w:rsidRPr="007B769D" w14:paraId="1D5D679C" w14:textId="77777777" w:rsidTr="00E80788">
        <w:tc>
          <w:tcPr>
            <w:tcW w:w="5382" w:type="dxa"/>
          </w:tcPr>
          <w:p w14:paraId="222627A5" w14:textId="77777777" w:rsidR="003D02BF" w:rsidRPr="007B769D" w:rsidRDefault="003D02BF" w:rsidP="003D02BF">
            <w:pPr>
              <w:spacing w:after="0" w:line="240" w:lineRule="auto"/>
              <w:jc w:val="both"/>
              <w:rPr>
                <w:rFonts w:ascii="Times New Roman" w:hAnsi="Times New Roman" w:cs="Times New Roman"/>
                <w:b/>
                <w:sz w:val="24"/>
                <w:szCs w:val="24"/>
              </w:rPr>
            </w:pPr>
            <w:r w:rsidRPr="007B769D">
              <w:rPr>
                <w:rFonts w:ascii="Times New Roman" w:hAnsi="Times New Roman" w:cs="Times New Roman"/>
                <w:sz w:val="24"/>
                <w:szCs w:val="24"/>
              </w:rPr>
              <w:t xml:space="preserve">17.8. Užsakovui paliekama teisė pareikalauti iš įrangos gamintojo ar tiekėjo, kad ne vėliau kaip per 5  </w:t>
            </w:r>
            <w:r w:rsidRPr="007B769D">
              <w:rPr>
                <w:rFonts w:ascii="Times New Roman" w:hAnsi="Times New Roman" w:cs="Times New Roman"/>
                <w:color w:val="000000" w:themeColor="text1"/>
                <w:sz w:val="24"/>
                <w:szCs w:val="24"/>
              </w:rPr>
              <w:t>darbo</w:t>
            </w:r>
            <w:r w:rsidRPr="007B769D">
              <w:rPr>
                <w:rFonts w:ascii="Times New Roman" w:hAnsi="Times New Roman" w:cs="Times New Roman"/>
                <w:color w:val="FF0000"/>
                <w:sz w:val="24"/>
                <w:szCs w:val="24"/>
              </w:rPr>
              <w:t xml:space="preserve"> </w:t>
            </w:r>
            <w:r w:rsidRPr="007B769D">
              <w:rPr>
                <w:rFonts w:ascii="Times New Roman" w:hAnsi="Times New Roman" w:cs="Times New Roman"/>
                <w:sz w:val="24"/>
                <w:szCs w:val="24"/>
              </w:rPr>
              <w:t xml:space="preserve">dienas nuo užklausos registravimo </w:t>
            </w:r>
            <w:r w:rsidRPr="007B769D">
              <w:rPr>
                <w:rFonts w:ascii="Times New Roman" w:hAnsi="Times New Roman" w:cs="Times New Roman"/>
                <w:color w:val="000000" w:themeColor="text1"/>
                <w:sz w:val="24"/>
                <w:szCs w:val="24"/>
              </w:rPr>
              <w:t>gamintojo arba tiekėjo klientų aptarnavimo sistemoje,</w:t>
            </w:r>
            <w:r w:rsidRPr="007B769D">
              <w:rPr>
                <w:rFonts w:ascii="Times New Roman" w:hAnsi="Times New Roman" w:cs="Times New Roman"/>
                <w:sz w:val="24"/>
                <w:szCs w:val="24"/>
              </w:rPr>
              <w:t xml:space="preserve"> savo sąskaita pateiktų užsakovui prisijungimą į laboratoriją bei pademonstruotų visą reikalaujamą funkcionalumą.</w:t>
            </w:r>
          </w:p>
        </w:tc>
        <w:tc>
          <w:tcPr>
            <w:tcW w:w="4246" w:type="dxa"/>
          </w:tcPr>
          <w:p w14:paraId="2CCBB14B" w14:textId="77777777" w:rsidR="003D02BF" w:rsidRPr="007B769D" w:rsidRDefault="003D02BF" w:rsidP="003D02BF">
            <w:pPr>
              <w:spacing w:after="0" w:line="240" w:lineRule="auto"/>
              <w:rPr>
                <w:rFonts w:ascii="Times New Roman" w:hAnsi="Times New Roman" w:cs="Times New Roman"/>
                <w:sz w:val="24"/>
                <w:szCs w:val="24"/>
              </w:rPr>
            </w:pPr>
            <w:r w:rsidRPr="007B769D">
              <w:rPr>
                <w:rFonts w:ascii="Times New Roman" w:hAnsi="Times New Roman" w:cs="Times New Roman"/>
                <w:sz w:val="24"/>
                <w:szCs w:val="24"/>
              </w:rPr>
              <w:t>Privaloma</w:t>
            </w:r>
          </w:p>
        </w:tc>
      </w:tr>
      <w:tr w:rsidR="003D02BF" w:rsidRPr="007B769D" w14:paraId="00561990" w14:textId="77777777" w:rsidTr="00E80788">
        <w:tc>
          <w:tcPr>
            <w:tcW w:w="5382" w:type="dxa"/>
          </w:tcPr>
          <w:p w14:paraId="235C8B96" w14:textId="77777777" w:rsidR="003D02BF" w:rsidRPr="007B769D" w:rsidRDefault="003D02BF" w:rsidP="003D02BF">
            <w:pPr>
              <w:spacing w:after="0" w:line="240" w:lineRule="auto"/>
              <w:jc w:val="both"/>
              <w:rPr>
                <w:rFonts w:ascii="Times New Roman" w:hAnsi="Times New Roman" w:cs="Times New Roman"/>
                <w:b/>
                <w:sz w:val="24"/>
                <w:szCs w:val="24"/>
              </w:rPr>
            </w:pPr>
            <w:r w:rsidRPr="007B769D">
              <w:rPr>
                <w:rFonts w:ascii="Times New Roman" w:hAnsi="Times New Roman" w:cs="Times New Roman"/>
                <w:sz w:val="24"/>
                <w:szCs w:val="24"/>
              </w:rPr>
              <w:t>17.9. Turi būti užtikrintas duomenų saugyklos, jos esminės valdymo posistemės bei visos su pasiūlymu siūlomos tinklo įrangos aptarnavimas kreipiantis į vieną telkinio gamintojo serviso centrą („vieno langelio“ aptarnavimas, teikiamas įrangos gamintojo).</w:t>
            </w:r>
          </w:p>
        </w:tc>
        <w:tc>
          <w:tcPr>
            <w:tcW w:w="4246" w:type="dxa"/>
          </w:tcPr>
          <w:p w14:paraId="3063D102" w14:textId="77777777" w:rsidR="003D02BF" w:rsidRPr="007B769D" w:rsidRDefault="003D02BF" w:rsidP="003D02BF">
            <w:pPr>
              <w:spacing w:after="0" w:line="240" w:lineRule="auto"/>
              <w:rPr>
                <w:rFonts w:ascii="Times New Roman" w:hAnsi="Times New Roman" w:cs="Times New Roman"/>
                <w:sz w:val="24"/>
                <w:szCs w:val="24"/>
              </w:rPr>
            </w:pPr>
            <w:r w:rsidRPr="007B769D">
              <w:rPr>
                <w:rFonts w:ascii="Times New Roman" w:hAnsi="Times New Roman" w:cs="Times New Roman"/>
                <w:sz w:val="24"/>
                <w:szCs w:val="24"/>
              </w:rPr>
              <w:t>Privaloma</w:t>
            </w:r>
          </w:p>
        </w:tc>
      </w:tr>
      <w:tr w:rsidR="003D02BF" w:rsidRPr="007B769D" w14:paraId="0B810408" w14:textId="77777777" w:rsidTr="00E80788">
        <w:tc>
          <w:tcPr>
            <w:tcW w:w="5382" w:type="dxa"/>
          </w:tcPr>
          <w:p w14:paraId="021F6901" w14:textId="77777777" w:rsidR="003D02BF" w:rsidRPr="007B769D" w:rsidRDefault="003D02BF" w:rsidP="003D02BF">
            <w:pPr>
              <w:spacing w:after="0" w:line="240" w:lineRule="auto"/>
              <w:jc w:val="both"/>
              <w:rPr>
                <w:rFonts w:ascii="Times New Roman" w:hAnsi="Times New Roman" w:cs="Times New Roman"/>
                <w:b/>
                <w:sz w:val="24"/>
                <w:szCs w:val="24"/>
              </w:rPr>
            </w:pPr>
            <w:r w:rsidRPr="007B769D">
              <w:rPr>
                <w:rFonts w:ascii="Times New Roman" w:hAnsi="Times New Roman" w:cs="Times New Roman"/>
                <w:sz w:val="24"/>
                <w:szCs w:val="24"/>
              </w:rPr>
              <w:t>17.10. Turi būti galimybė naudoti naujausias programinės įrangos versijas.</w:t>
            </w:r>
          </w:p>
        </w:tc>
        <w:tc>
          <w:tcPr>
            <w:tcW w:w="4246" w:type="dxa"/>
          </w:tcPr>
          <w:p w14:paraId="0A0C0DFB" w14:textId="77777777" w:rsidR="003D02BF" w:rsidRPr="007B769D" w:rsidRDefault="003D02BF" w:rsidP="003D02BF">
            <w:pPr>
              <w:spacing w:after="0" w:line="240" w:lineRule="auto"/>
              <w:rPr>
                <w:rFonts w:ascii="Times New Roman" w:hAnsi="Times New Roman" w:cs="Times New Roman"/>
                <w:sz w:val="24"/>
                <w:szCs w:val="24"/>
              </w:rPr>
            </w:pPr>
            <w:r w:rsidRPr="007B769D">
              <w:rPr>
                <w:rFonts w:ascii="Times New Roman" w:hAnsi="Times New Roman" w:cs="Times New Roman"/>
                <w:sz w:val="24"/>
                <w:szCs w:val="24"/>
              </w:rPr>
              <w:t>Privaloma</w:t>
            </w:r>
          </w:p>
        </w:tc>
      </w:tr>
      <w:tr w:rsidR="003D02BF" w:rsidRPr="007B769D" w14:paraId="491C3B82" w14:textId="77777777" w:rsidTr="00E80788">
        <w:tc>
          <w:tcPr>
            <w:tcW w:w="5382" w:type="dxa"/>
          </w:tcPr>
          <w:p w14:paraId="6F8460C9" w14:textId="77777777" w:rsidR="003D02BF" w:rsidRPr="007B769D" w:rsidRDefault="003D02BF" w:rsidP="003D02BF">
            <w:pPr>
              <w:spacing w:after="0" w:line="240" w:lineRule="auto"/>
              <w:rPr>
                <w:rFonts w:ascii="Times New Roman" w:hAnsi="Times New Roman" w:cs="Times New Roman"/>
                <w:sz w:val="24"/>
                <w:szCs w:val="24"/>
              </w:rPr>
            </w:pPr>
            <w:r w:rsidRPr="007B769D">
              <w:rPr>
                <w:rFonts w:ascii="Times New Roman" w:hAnsi="Times New Roman" w:cs="Times New Roman"/>
                <w:sz w:val="24"/>
                <w:szCs w:val="24"/>
              </w:rPr>
              <w:t xml:space="preserve">18. </w:t>
            </w:r>
            <w:r w:rsidRPr="007B769D">
              <w:rPr>
                <w:rFonts w:ascii="Times New Roman" w:hAnsi="Times New Roman" w:cs="Times New Roman"/>
                <w:b/>
                <w:sz w:val="24"/>
                <w:szCs w:val="24"/>
              </w:rPr>
              <w:t>Surinkimo ir diegimo paslaugos</w:t>
            </w:r>
          </w:p>
        </w:tc>
        <w:tc>
          <w:tcPr>
            <w:tcW w:w="4246" w:type="dxa"/>
          </w:tcPr>
          <w:p w14:paraId="4481F837" w14:textId="77777777" w:rsidR="003D02BF" w:rsidRPr="007B769D" w:rsidRDefault="003D02BF" w:rsidP="003D02BF">
            <w:pPr>
              <w:spacing w:after="0" w:line="240" w:lineRule="auto"/>
              <w:rPr>
                <w:rFonts w:ascii="Times New Roman" w:hAnsi="Times New Roman" w:cs="Times New Roman"/>
                <w:sz w:val="24"/>
                <w:szCs w:val="24"/>
              </w:rPr>
            </w:pPr>
          </w:p>
        </w:tc>
      </w:tr>
      <w:tr w:rsidR="003D02BF" w:rsidRPr="007B769D" w14:paraId="44D814B5" w14:textId="77777777" w:rsidTr="00E80788">
        <w:tc>
          <w:tcPr>
            <w:tcW w:w="5382" w:type="dxa"/>
          </w:tcPr>
          <w:p w14:paraId="5B23C8C9" w14:textId="77777777" w:rsidR="003D02BF" w:rsidRPr="007B769D" w:rsidRDefault="003D02BF" w:rsidP="003D02BF">
            <w:pPr>
              <w:spacing w:after="0" w:line="240" w:lineRule="auto"/>
              <w:jc w:val="both"/>
              <w:rPr>
                <w:rFonts w:ascii="Times New Roman" w:hAnsi="Times New Roman" w:cs="Times New Roman"/>
                <w:color w:val="000000" w:themeColor="text1"/>
                <w:sz w:val="24"/>
                <w:szCs w:val="24"/>
                <w:lang w:eastAsia="lt-LT"/>
              </w:rPr>
            </w:pPr>
            <w:r w:rsidRPr="007B769D">
              <w:rPr>
                <w:rFonts w:ascii="Times New Roman" w:hAnsi="Times New Roman" w:cs="Times New Roman"/>
                <w:color w:val="000000" w:themeColor="text1"/>
                <w:sz w:val="24"/>
                <w:szCs w:val="24"/>
                <w:lang w:eastAsia="lt-LT"/>
              </w:rPr>
              <w:t>18.1. Visa įranga turi būti nauja ir ankščiau nenaudota, gamykliškai atnaujinti (angl. Renewed, Refurbished, Remarketed) komponentai neleistini.</w:t>
            </w:r>
          </w:p>
          <w:p w14:paraId="06DAA9B4" w14:textId="77777777" w:rsidR="003D02BF" w:rsidRPr="007B769D" w:rsidRDefault="003D02BF" w:rsidP="003D02BF">
            <w:pPr>
              <w:spacing w:after="0" w:line="240" w:lineRule="auto"/>
              <w:jc w:val="both"/>
              <w:rPr>
                <w:rFonts w:ascii="Times New Roman" w:hAnsi="Times New Roman" w:cs="Times New Roman"/>
                <w:b/>
                <w:color w:val="000000"/>
                <w:sz w:val="24"/>
                <w:szCs w:val="24"/>
                <w:lang w:eastAsia="lt-LT"/>
              </w:rPr>
            </w:pPr>
            <w:r w:rsidRPr="007B769D">
              <w:rPr>
                <w:rFonts w:ascii="Times New Roman" w:hAnsi="Times New Roman" w:cs="Times New Roman"/>
                <w:color w:val="000000" w:themeColor="text1"/>
                <w:kern w:val="12"/>
                <w:sz w:val="24"/>
                <w:szCs w:val="24"/>
                <w:lang w:eastAsia="ar-SA"/>
              </w:rPr>
              <w:t>Tiekėjas privalo patvirtinti, kad įrangos gamintojas nėra paskelbęs apie siūlomos įsigyti įrangos gamybos arba tobulinimo nutraukimą (pvz. „End of life time“ ar „Discontinued).</w:t>
            </w:r>
          </w:p>
        </w:tc>
        <w:tc>
          <w:tcPr>
            <w:tcW w:w="4246" w:type="dxa"/>
          </w:tcPr>
          <w:p w14:paraId="0DAD1A56" w14:textId="77777777" w:rsidR="003D02BF" w:rsidRPr="007B769D" w:rsidRDefault="003D02BF" w:rsidP="003D02BF">
            <w:pPr>
              <w:spacing w:after="0" w:line="240" w:lineRule="auto"/>
              <w:rPr>
                <w:rFonts w:ascii="Times New Roman" w:hAnsi="Times New Roman" w:cs="Times New Roman"/>
                <w:sz w:val="24"/>
                <w:szCs w:val="24"/>
              </w:rPr>
            </w:pPr>
            <w:r w:rsidRPr="007B769D">
              <w:rPr>
                <w:rFonts w:ascii="Times New Roman" w:hAnsi="Times New Roman" w:cs="Times New Roman"/>
                <w:sz w:val="24"/>
                <w:szCs w:val="24"/>
              </w:rPr>
              <w:t>Privaloma</w:t>
            </w:r>
          </w:p>
        </w:tc>
      </w:tr>
      <w:tr w:rsidR="003D02BF" w:rsidRPr="007B769D" w14:paraId="548F47A3" w14:textId="77777777" w:rsidTr="00E80788">
        <w:tc>
          <w:tcPr>
            <w:tcW w:w="5382" w:type="dxa"/>
          </w:tcPr>
          <w:p w14:paraId="309F37D3" w14:textId="77777777" w:rsidR="003D02BF" w:rsidRPr="007B769D" w:rsidRDefault="003D02BF" w:rsidP="003D02BF">
            <w:pPr>
              <w:spacing w:after="0" w:line="240" w:lineRule="auto"/>
              <w:jc w:val="both"/>
              <w:rPr>
                <w:rFonts w:ascii="Times New Roman" w:hAnsi="Times New Roman" w:cs="Times New Roman"/>
                <w:b/>
                <w:color w:val="000000"/>
                <w:sz w:val="24"/>
                <w:szCs w:val="24"/>
                <w:lang w:eastAsia="lt-LT"/>
              </w:rPr>
            </w:pPr>
            <w:r w:rsidRPr="007B769D">
              <w:rPr>
                <w:rFonts w:ascii="Times New Roman" w:hAnsi="Times New Roman" w:cs="Times New Roman"/>
                <w:color w:val="000000"/>
                <w:sz w:val="24"/>
                <w:szCs w:val="24"/>
                <w:lang w:eastAsia="lt-LT"/>
              </w:rPr>
              <w:t>18.2. Visos komplektuojamos įrangos dalys privalo būti komplektuojamos įrenginio gamintojo ir pažymėtos gamintojo gamykliniais kodais.</w:t>
            </w:r>
          </w:p>
        </w:tc>
        <w:tc>
          <w:tcPr>
            <w:tcW w:w="4246" w:type="dxa"/>
          </w:tcPr>
          <w:p w14:paraId="672D6BD9" w14:textId="77777777" w:rsidR="003D02BF" w:rsidRPr="007B769D" w:rsidRDefault="003D02BF" w:rsidP="003D02BF">
            <w:pPr>
              <w:spacing w:after="0" w:line="240" w:lineRule="auto"/>
              <w:rPr>
                <w:rFonts w:ascii="Times New Roman" w:hAnsi="Times New Roman" w:cs="Times New Roman"/>
                <w:sz w:val="24"/>
                <w:szCs w:val="24"/>
              </w:rPr>
            </w:pPr>
            <w:r w:rsidRPr="007B769D">
              <w:rPr>
                <w:rFonts w:ascii="Times New Roman" w:hAnsi="Times New Roman" w:cs="Times New Roman"/>
                <w:sz w:val="24"/>
                <w:szCs w:val="24"/>
              </w:rPr>
              <w:t>Privaloma</w:t>
            </w:r>
          </w:p>
        </w:tc>
      </w:tr>
      <w:tr w:rsidR="003D02BF" w:rsidRPr="007B769D" w14:paraId="00917AEF" w14:textId="77777777" w:rsidTr="00E80788">
        <w:tc>
          <w:tcPr>
            <w:tcW w:w="5382" w:type="dxa"/>
          </w:tcPr>
          <w:p w14:paraId="17BC0FF5" w14:textId="77777777" w:rsidR="003D02BF" w:rsidRPr="007B769D" w:rsidRDefault="003D02BF" w:rsidP="003D02BF">
            <w:pPr>
              <w:spacing w:after="0" w:line="240" w:lineRule="auto"/>
              <w:jc w:val="both"/>
              <w:rPr>
                <w:rFonts w:ascii="Times New Roman" w:hAnsi="Times New Roman" w:cs="Times New Roman"/>
                <w:b/>
                <w:color w:val="000000"/>
                <w:sz w:val="24"/>
                <w:szCs w:val="24"/>
                <w:lang w:eastAsia="lt-LT"/>
              </w:rPr>
            </w:pPr>
            <w:r w:rsidRPr="007B769D">
              <w:rPr>
                <w:rFonts w:ascii="Times New Roman" w:hAnsi="Times New Roman" w:cs="Times New Roman"/>
                <w:color w:val="000000"/>
                <w:sz w:val="24"/>
                <w:szCs w:val="24"/>
                <w:lang w:eastAsia="lt-LT"/>
              </w:rPr>
              <w:t>18.3. Turi būti suteiktos įsigyjamų duomenų telkinių prijungimo dviejuose duomenų centruose (</w:t>
            </w:r>
            <w:r w:rsidRPr="007B769D">
              <w:rPr>
                <w:rFonts w:ascii="Times New Roman" w:hAnsi="Times New Roman" w:cs="Times New Roman"/>
                <w:sz w:val="24"/>
                <w:szCs w:val="24"/>
                <w:lang w:eastAsia="lt-LT"/>
              </w:rPr>
              <w:t>A. Jakšto g. 6, Vilnius bei Vytauto g. 87, Šiauliai</w:t>
            </w:r>
            <w:r w:rsidRPr="007B769D">
              <w:rPr>
                <w:rFonts w:ascii="Times New Roman" w:hAnsi="Times New Roman" w:cs="Times New Roman"/>
                <w:color w:val="000000"/>
                <w:sz w:val="24"/>
                <w:szCs w:val="24"/>
                <w:lang w:eastAsia="lt-LT"/>
              </w:rPr>
              <w:t>), tinklo įrenginių prijungimo, programinės įrangos versijos atnaujinimo ir konfigūravimo paslaugos.</w:t>
            </w:r>
          </w:p>
        </w:tc>
        <w:tc>
          <w:tcPr>
            <w:tcW w:w="4246" w:type="dxa"/>
          </w:tcPr>
          <w:p w14:paraId="24BCF862" w14:textId="77777777" w:rsidR="003D02BF" w:rsidRPr="007B769D" w:rsidRDefault="003D02BF" w:rsidP="003D02BF">
            <w:pPr>
              <w:spacing w:after="0" w:line="240" w:lineRule="auto"/>
              <w:rPr>
                <w:rFonts w:ascii="Times New Roman" w:hAnsi="Times New Roman" w:cs="Times New Roman"/>
                <w:sz w:val="24"/>
                <w:szCs w:val="24"/>
              </w:rPr>
            </w:pPr>
            <w:r w:rsidRPr="007B769D">
              <w:rPr>
                <w:rFonts w:ascii="Times New Roman" w:hAnsi="Times New Roman" w:cs="Times New Roman"/>
                <w:sz w:val="24"/>
                <w:szCs w:val="24"/>
              </w:rPr>
              <w:t>Privaloma</w:t>
            </w:r>
          </w:p>
        </w:tc>
      </w:tr>
      <w:tr w:rsidR="003D02BF" w:rsidRPr="007B769D" w14:paraId="5C0FAE0C" w14:textId="77777777" w:rsidTr="00E80788">
        <w:tc>
          <w:tcPr>
            <w:tcW w:w="5382" w:type="dxa"/>
          </w:tcPr>
          <w:p w14:paraId="6825C032" w14:textId="77777777" w:rsidR="003D02BF" w:rsidRPr="007B769D" w:rsidRDefault="003D02BF" w:rsidP="003D02BF">
            <w:pPr>
              <w:spacing w:after="0" w:line="240" w:lineRule="auto"/>
              <w:jc w:val="both"/>
              <w:rPr>
                <w:rFonts w:ascii="Times New Roman" w:hAnsi="Times New Roman" w:cs="Times New Roman"/>
                <w:b/>
                <w:color w:val="000000"/>
                <w:sz w:val="24"/>
                <w:szCs w:val="24"/>
                <w:lang w:eastAsia="lt-LT"/>
              </w:rPr>
            </w:pPr>
            <w:r w:rsidRPr="007B769D">
              <w:rPr>
                <w:rFonts w:ascii="Times New Roman" w:hAnsi="Times New Roman" w:cs="Times New Roman"/>
                <w:color w:val="000000"/>
                <w:sz w:val="24"/>
                <w:szCs w:val="24"/>
                <w:lang w:eastAsia="lt-LT"/>
              </w:rPr>
              <w:t xml:space="preserve">18.4. Diegimo projekto valdymas ir šioje dalyje aprašyti diegimo paslaugų darbai turi būti teikiami gamintojo arba sertifikuotų gamintojo atstovų. Sertifikuotų tiekėjo techninių specialistų dalyvavimas visuose diegimo etapuose – būtinas. Perkančiajai organizacijai leidus, diegimo metu leidžiamas ir nuotolinis prisijungimas, jei tai yra pakankama kokybiškai atlikti visus </w:t>
            </w:r>
            <w:r w:rsidRPr="007B769D">
              <w:rPr>
                <w:rFonts w:ascii="Times New Roman" w:hAnsi="Times New Roman" w:cs="Times New Roman"/>
                <w:color w:val="000000"/>
                <w:sz w:val="24"/>
                <w:szCs w:val="24"/>
                <w:lang w:eastAsia="lt-LT"/>
              </w:rPr>
              <w:lastRenderedPageBreak/>
              <w:t xml:space="preserve">diegimo darbus. </w:t>
            </w:r>
            <w:r w:rsidRPr="007B769D">
              <w:rPr>
                <w:rFonts w:ascii="Times New Roman" w:hAnsi="Times New Roman" w:cs="Times New Roman"/>
                <w:color w:val="000000" w:themeColor="text1"/>
                <w:sz w:val="24"/>
                <w:szCs w:val="24"/>
                <w:lang w:eastAsia="lt-LT"/>
              </w:rPr>
              <w:t>Bendravimo</w:t>
            </w:r>
            <w:r w:rsidRPr="007B769D">
              <w:rPr>
                <w:rFonts w:ascii="Times New Roman" w:hAnsi="Times New Roman" w:cs="Times New Roman"/>
                <w:color w:val="000000"/>
                <w:sz w:val="24"/>
                <w:szCs w:val="24"/>
                <w:lang w:eastAsia="lt-LT"/>
              </w:rPr>
              <w:t xml:space="preserve"> </w:t>
            </w:r>
            <w:r w:rsidRPr="007B769D">
              <w:rPr>
                <w:rFonts w:ascii="Times New Roman" w:hAnsi="Times New Roman" w:cs="Times New Roman"/>
                <w:color w:val="000000" w:themeColor="text1"/>
                <w:sz w:val="24"/>
                <w:szCs w:val="24"/>
                <w:lang w:eastAsia="lt-LT"/>
              </w:rPr>
              <w:t>su tiekėjo specialistais kalbos diegimo metu kalbos: lietuvių, anglų.</w:t>
            </w:r>
          </w:p>
        </w:tc>
        <w:tc>
          <w:tcPr>
            <w:tcW w:w="4246" w:type="dxa"/>
          </w:tcPr>
          <w:p w14:paraId="0B4B1FCD" w14:textId="77777777" w:rsidR="003D02BF" w:rsidRPr="007B769D" w:rsidRDefault="003D02BF" w:rsidP="003D02BF">
            <w:pPr>
              <w:spacing w:after="0" w:line="240" w:lineRule="auto"/>
              <w:rPr>
                <w:rFonts w:ascii="Times New Roman" w:hAnsi="Times New Roman" w:cs="Times New Roman"/>
                <w:sz w:val="24"/>
                <w:szCs w:val="24"/>
              </w:rPr>
            </w:pPr>
            <w:r w:rsidRPr="007B769D">
              <w:rPr>
                <w:rFonts w:ascii="Times New Roman" w:hAnsi="Times New Roman" w:cs="Times New Roman"/>
                <w:sz w:val="24"/>
                <w:szCs w:val="24"/>
              </w:rPr>
              <w:lastRenderedPageBreak/>
              <w:t>Privaloma</w:t>
            </w:r>
          </w:p>
        </w:tc>
      </w:tr>
      <w:tr w:rsidR="003D02BF" w:rsidRPr="007B769D" w14:paraId="68DBCFA8" w14:textId="77777777" w:rsidTr="00E80788">
        <w:tc>
          <w:tcPr>
            <w:tcW w:w="5382" w:type="dxa"/>
          </w:tcPr>
          <w:p w14:paraId="6094F380" w14:textId="77777777" w:rsidR="003D02BF" w:rsidRPr="007B769D" w:rsidRDefault="003D02BF" w:rsidP="003D02BF">
            <w:pPr>
              <w:spacing w:after="0" w:line="240" w:lineRule="auto"/>
              <w:jc w:val="both"/>
              <w:rPr>
                <w:rFonts w:ascii="Times New Roman" w:hAnsi="Times New Roman" w:cs="Times New Roman"/>
                <w:b/>
                <w:color w:val="000000"/>
                <w:sz w:val="24"/>
                <w:szCs w:val="24"/>
                <w:lang w:eastAsia="lt-LT"/>
              </w:rPr>
            </w:pPr>
            <w:r w:rsidRPr="007B769D">
              <w:rPr>
                <w:rFonts w:ascii="Times New Roman" w:hAnsi="Times New Roman" w:cs="Times New Roman"/>
                <w:color w:val="000000"/>
                <w:sz w:val="24"/>
                <w:szCs w:val="24"/>
                <w:lang w:eastAsia="lt-LT"/>
              </w:rPr>
              <w:t>18.5. Diegimo paslauga privalo būti suteikta ne mažesnėje nei išvardintoje apimtyje:</w:t>
            </w:r>
          </w:p>
          <w:p w14:paraId="4D4E59FA" w14:textId="77777777" w:rsidR="003D02BF" w:rsidRPr="007B769D" w:rsidRDefault="003D02BF" w:rsidP="003D02BF">
            <w:pPr>
              <w:spacing w:after="0" w:line="240" w:lineRule="auto"/>
              <w:jc w:val="both"/>
              <w:rPr>
                <w:rFonts w:ascii="Times New Roman" w:hAnsi="Times New Roman" w:cs="Times New Roman"/>
                <w:b/>
                <w:color w:val="000000"/>
                <w:sz w:val="24"/>
                <w:szCs w:val="24"/>
                <w:lang w:eastAsia="lt-LT"/>
              </w:rPr>
            </w:pPr>
            <w:r w:rsidRPr="007B769D">
              <w:rPr>
                <w:rFonts w:ascii="Times New Roman" w:hAnsi="Times New Roman" w:cs="Times New Roman"/>
                <w:color w:val="000000"/>
                <w:sz w:val="24"/>
                <w:szCs w:val="24"/>
                <w:lang w:eastAsia="lt-LT"/>
              </w:rPr>
              <w:t>Naujų telkinio mazgų diegimas tarnybinių stočių spintose, veikimo inicijavimas, jų operacinės sistemos atnaujinimas (esant poreikiui), prijungimas prie tinklo, techninės pagalbos sutarties („support“) aktyvavimas gamintojo techninės pagalbos tarnyboje, reikiamų programinės licencijų diegimas, aktyvavimas.</w:t>
            </w:r>
          </w:p>
        </w:tc>
        <w:tc>
          <w:tcPr>
            <w:tcW w:w="4246" w:type="dxa"/>
          </w:tcPr>
          <w:p w14:paraId="51DEBBEA" w14:textId="77777777" w:rsidR="003D02BF" w:rsidRPr="007B769D" w:rsidRDefault="003D02BF" w:rsidP="003D02BF">
            <w:pPr>
              <w:spacing w:after="0" w:line="240" w:lineRule="auto"/>
              <w:rPr>
                <w:rFonts w:ascii="Times New Roman" w:hAnsi="Times New Roman" w:cs="Times New Roman"/>
                <w:sz w:val="24"/>
                <w:szCs w:val="24"/>
              </w:rPr>
            </w:pPr>
            <w:r w:rsidRPr="007B769D">
              <w:rPr>
                <w:rFonts w:ascii="Times New Roman" w:hAnsi="Times New Roman" w:cs="Times New Roman"/>
                <w:sz w:val="24"/>
                <w:szCs w:val="24"/>
              </w:rPr>
              <w:t>Pateikti reikšmę</w:t>
            </w:r>
          </w:p>
        </w:tc>
      </w:tr>
      <w:tr w:rsidR="003D02BF" w:rsidRPr="007B769D" w14:paraId="1DFA6944" w14:textId="77777777" w:rsidTr="00E80788">
        <w:tc>
          <w:tcPr>
            <w:tcW w:w="5382" w:type="dxa"/>
          </w:tcPr>
          <w:p w14:paraId="53BA3D17" w14:textId="77777777" w:rsidR="003D02BF" w:rsidRPr="007B769D" w:rsidRDefault="003D02BF" w:rsidP="003D02BF">
            <w:pPr>
              <w:spacing w:after="0" w:line="240" w:lineRule="auto"/>
              <w:jc w:val="both"/>
              <w:rPr>
                <w:rFonts w:ascii="Times New Roman" w:hAnsi="Times New Roman" w:cs="Times New Roman"/>
                <w:b/>
                <w:color w:val="000000"/>
                <w:sz w:val="24"/>
                <w:szCs w:val="24"/>
                <w:lang w:eastAsia="lt-LT"/>
              </w:rPr>
            </w:pPr>
            <w:r w:rsidRPr="007B769D">
              <w:rPr>
                <w:rFonts w:ascii="Times New Roman" w:hAnsi="Times New Roman" w:cs="Times New Roman"/>
                <w:color w:val="000000"/>
                <w:sz w:val="24"/>
                <w:szCs w:val="24"/>
                <w:lang w:eastAsia="lt-LT"/>
              </w:rPr>
              <w:t xml:space="preserve">18.6. Visų mazgų, esančių dviejuose duomenų centruose, apjungimas į vieningą loginį aukšto patikimumo (HA) telkinį, funkcinių savybių ir politikų konfigūravimas visam telkiniui. </w:t>
            </w:r>
          </w:p>
        </w:tc>
        <w:tc>
          <w:tcPr>
            <w:tcW w:w="4246" w:type="dxa"/>
          </w:tcPr>
          <w:p w14:paraId="2AC68C20" w14:textId="77777777" w:rsidR="003D02BF" w:rsidRPr="007B769D" w:rsidRDefault="003D02BF" w:rsidP="003D02BF">
            <w:pPr>
              <w:spacing w:after="0" w:line="240" w:lineRule="auto"/>
              <w:rPr>
                <w:rFonts w:ascii="Times New Roman" w:hAnsi="Times New Roman" w:cs="Times New Roman"/>
                <w:sz w:val="24"/>
                <w:szCs w:val="24"/>
              </w:rPr>
            </w:pPr>
            <w:r w:rsidRPr="007B769D">
              <w:rPr>
                <w:rFonts w:ascii="Times New Roman" w:hAnsi="Times New Roman" w:cs="Times New Roman"/>
                <w:sz w:val="24"/>
                <w:szCs w:val="24"/>
              </w:rPr>
              <w:t>Privaloma</w:t>
            </w:r>
          </w:p>
        </w:tc>
      </w:tr>
      <w:tr w:rsidR="003D02BF" w:rsidRPr="007B769D" w14:paraId="4102896E" w14:textId="77777777" w:rsidTr="00E80788">
        <w:tc>
          <w:tcPr>
            <w:tcW w:w="5382" w:type="dxa"/>
          </w:tcPr>
          <w:p w14:paraId="2AA50DAD" w14:textId="77777777" w:rsidR="003D02BF" w:rsidRPr="007B769D" w:rsidRDefault="003D02BF" w:rsidP="003D02BF">
            <w:pPr>
              <w:spacing w:after="0" w:line="240" w:lineRule="auto"/>
              <w:jc w:val="both"/>
              <w:rPr>
                <w:rFonts w:ascii="Times New Roman" w:hAnsi="Times New Roman" w:cs="Times New Roman"/>
                <w:b/>
                <w:color w:val="000000"/>
                <w:sz w:val="24"/>
                <w:szCs w:val="24"/>
                <w:lang w:eastAsia="lt-LT"/>
              </w:rPr>
            </w:pPr>
            <w:r w:rsidRPr="007B769D">
              <w:rPr>
                <w:rFonts w:ascii="Times New Roman" w:hAnsi="Times New Roman" w:cs="Times New Roman"/>
                <w:color w:val="000000"/>
                <w:sz w:val="24"/>
                <w:szCs w:val="24"/>
                <w:lang w:eastAsia="lt-LT"/>
              </w:rPr>
              <w:t>18.7. Diegimo metu perkančioji organizacija pateiks reikiamą komutacinę spintą.</w:t>
            </w:r>
          </w:p>
        </w:tc>
        <w:tc>
          <w:tcPr>
            <w:tcW w:w="4246" w:type="dxa"/>
          </w:tcPr>
          <w:p w14:paraId="190A73A0" w14:textId="77777777" w:rsidR="003D02BF" w:rsidRPr="007B769D" w:rsidRDefault="003D02BF" w:rsidP="003D02BF">
            <w:pPr>
              <w:spacing w:after="0" w:line="240" w:lineRule="auto"/>
              <w:rPr>
                <w:rFonts w:ascii="Times New Roman" w:hAnsi="Times New Roman" w:cs="Times New Roman"/>
                <w:sz w:val="24"/>
                <w:szCs w:val="24"/>
              </w:rPr>
            </w:pPr>
          </w:p>
        </w:tc>
      </w:tr>
      <w:tr w:rsidR="003D02BF" w:rsidRPr="007B769D" w14:paraId="67288F77" w14:textId="77777777" w:rsidTr="00367DE4">
        <w:tc>
          <w:tcPr>
            <w:tcW w:w="5382" w:type="dxa"/>
            <w:shd w:val="clear" w:color="auto" w:fill="auto"/>
          </w:tcPr>
          <w:p w14:paraId="6C8AE41E" w14:textId="5923245F" w:rsidR="003D02BF" w:rsidRPr="007B769D" w:rsidRDefault="003D02BF" w:rsidP="003D02BF">
            <w:pPr>
              <w:spacing w:after="0" w:line="240" w:lineRule="auto"/>
              <w:jc w:val="both"/>
              <w:rPr>
                <w:rFonts w:ascii="Times New Roman" w:hAnsi="Times New Roman" w:cs="Times New Roman"/>
                <w:color w:val="000000"/>
                <w:sz w:val="24"/>
                <w:szCs w:val="24"/>
                <w:lang w:eastAsia="lt-LT"/>
              </w:rPr>
            </w:pPr>
            <w:r w:rsidRPr="007B769D">
              <w:rPr>
                <w:rFonts w:ascii="Times New Roman" w:hAnsi="Times New Roman" w:cs="Times New Roman"/>
                <w:color w:val="000000"/>
                <w:sz w:val="24"/>
                <w:szCs w:val="24"/>
              </w:rPr>
              <w:t xml:space="preserve">19. </w:t>
            </w:r>
            <w:r w:rsidR="000F7C5D" w:rsidRPr="007B769D">
              <w:rPr>
                <w:rFonts w:ascii="Times New Roman" w:hAnsi="Times New Roman" w:cs="Times New Roman"/>
                <w:color w:val="000000"/>
                <w:sz w:val="24"/>
                <w:szCs w:val="24"/>
              </w:rPr>
              <w:t xml:space="preserve">Duomenų saugyklos ir programinės įrangos </w:t>
            </w:r>
            <w:r w:rsidRPr="007B769D">
              <w:rPr>
                <w:rFonts w:ascii="Times New Roman" w:hAnsi="Times New Roman" w:cs="Times New Roman"/>
                <w:color w:val="000000"/>
                <w:sz w:val="24"/>
                <w:szCs w:val="24"/>
              </w:rPr>
              <w:t>gamintojas ar jį kontroliuojantis asmuo nėra registruoti (jeigu gamintojas ar jį kontroliuojantis asmuo yra fizinis asmuo – nuolat gyvenantis ar turintis pilietybę) VPĮ įstatymo 92 straipsnio 14 dalyje numatytame sąraše nurodytose valstybėse ar teritorijose (</w:t>
            </w:r>
            <w:r w:rsidRPr="007B769D">
              <w:rPr>
                <w:rFonts w:ascii="Times New Roman" w:hAnsi="Times New Roman" w:cs="Times New Roman"/>
                <w:sz w:val="24"/>
                <w:szCs w:val="24"/>
                <w:lang w:eastAsia="lt-LT"/>
              </w:rPr>
              <w:t>Rusijos Federacijoje, Baltarusijos Respublikoje, Kinijos Liaudies Respublikoje, netaikoma Taivano (Penghu, Kinmeno ir Matsu) atskirajai muitų teritorijai; Rusijos Federacijos aneksuotame Kryme, Moldovos Respublikos Vyriausybės nekontroliuojama Padniestrės teritorijoje, Sakartvelo Vyriausybės nekontroliuojamos Abchazijos ir Pietų Osetijos teritorijose).</w:t>
            </w:r>
          </w:p>
        </w:tc>
        <w:tc>
          <w:tcPr>
            <w:tcW w:w="4246" w:type="dxa"/>
            <w:shd w:val="clear" w:color="auto" w:fill="auto"/>
          </w:tcPr>
          <w:p w14:paraId="406CEA39" w14:textId="77777777" w:rsidR="003D02BF" w:rsidRPr="007B769D" w:rsidRDefault="003D02BF" w:rsidP="003D02BF">
            <w:pPr>
              <w:spacing w:after="0" w:line="240" w:lineRule="auto"/>
              <w:jc w:val="both"/>
              <w:rPr>
                <w:rFonts w:ascii="Times New Roman" w:hAnsi="Times New Roman" w:cs="Times New Roman"/>
                <w:i/>
                <w:iCs/>
                <w:sz w:val="24"/>
                <w:szCs w:val="24"/>
              </w:rPr>
            </w:pPr>
            <w:r w:rsidRPr="007B769D">
              <w:rPr>
                <w:rFonts w:ascii="Times New Roman" w:hAnsi="Times New Roman" w:cs="Times New Roman"/>
                <w:i/>
                <w:iCs/>
                <w:sz w:val="24"/>
                <w:szCs w:val="24"/>
              </w:rPr>
              <w:t>Pateikiama:</w:t>
            </w:r>
          </w:p>
          <w:p w14:paraId="2D625218" w14:textId="77777777" w:rsidR="003D02BF" w:rsidRPr="007B769D" w:rsidRDefault="003D02BF" w:rsidP="003D02BF">
            <w:pPr>
              <w:spacing w:after="0" w:line="240" w:lineRule="auto"/>
              <w:jc w:val="both"/>
              <w:rPr>
                <w:rFonts w:ascii="Times New Roman" w:hAnsi="Times New Roman" w:cs="Times New Roman"/>
                <w:i/>
                <w:iCs/>
                <w:sz w:val="24"/>
                <w:szCs w:val="24"/>
              </w:rPr>
            </w:pPr>
            <w:r w:rsidRPr="007B769D">
              <w:rPr>
                <w:rFonts w:ascii="Times New Roman" w:hAnsi="Times New Roman" w:cs="Times New Roman"/>
                <w:i/>
                <w:iCs/>
                <w:sz w:val="24"/>
                <w:szCs w:val="24"/>
              </w:rPr>
              <w:t>Viešųjų pirkimų tarnybos nustatytos formos atitikties deklaraciją (Pirkimo sąlygų 5 priedas), o iš ekonomiškai naudingiausią pasiūlymą pateikusio tiekėjo, siekdamas įrodyti atitiktį gali pateikti</w:t>
            </w:r>
            <w:r w:rsidRPr="007B769D">
              <w:rPr>
                <w:rFonts w:ascii="Times New Roman" w:hAnsi="Times New Roman" w:cs="Times New Roman"/>
                <w:i/>
                <w:iCs/>
                <w:color w:val="000000"/>
                <w:sz w:val="24"/>
                <w:szCs w:val="24"/>
              </w:rPr>
              <w:t xml:space="preserve"> vieną ar kelis šiuos dokumentus (bet kokiu atveju PO gali tiekėjo paprašyti pateikti papildomus dokumentus), iš kurių visumos turi būti suprantama, kad reikalavimas tenkinamas:</w:t>
            </w:r>
          </w:p>
          <w:p w14:paraId="2FF41DD7" w14:textId="77777777" w:rsidR="003D02BF" w:rsidRPr="007B769D" w:rsidRDefault="003D02BF" w:rsidP="003D02BF">
            <w:pPr>
              <w:spacing w:after="0" w:line="240" w:lineRule="auto"/>
              <w:jc w:val="both"/>
              <w:rPr>
                <w:rFonts w:ascii="Times New Roman" w:hAnsi="Times New Roman" w:cs="Times New Roman"/>
                <w:i/>
                <w:iCs/>
                <w:color w:val="000000"/>
                <w:sz w:val="24"/>
                <w:szCs w:val="24"/>
              </w:rPr>
            </w:pPr>
            <w:r w:rsidRPr="007B769D">
              <w:rPr>
                <w:rFonts w:ascii="Times New Roman" w:hAnsi="Times New Roman" w:cs="Times New Roman"/>
                <w:i/>
                <w:iCs/>
                <w:sz w:val="24"/>
                <w:szCs w:val="24"/>
              </w:rPr>
              <w:t>J</w:t>
            </w:r>
            <w:r w:rsidRPr="007B769D">
              <w:rPr>
                <w:rFonts w:ascii="Times New Roman" w:hAnsi="Times New Roman" w:cs="Times New Roman"/>
                <w:i/>
                <w:iCs/>
                <w:color w:val="000000"/>
                <w:sz w:val="24"/>
                <w:szCs w:val="24"/>
              </w:rPr>
              <w:t xml:space="preserve">uridinio asmens vadovo patvirtintą juridinio asmens steigimo dokumentų kopiją, Juridinių asmenų registro išplėstinį išrašą su istorija, 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 arba atitinkamus valstybės narės ar trečiosios šalies dokumentus ar kitus perkančiajai organizacijai priimtinus dokumentus. Dokumentai, kuriuose nenurodytas jų galiojimo terminas, turi būti </w:t>
            </w:r>
            <w:r w:rsidRPr="007B769D">
              <w:rPr>
                <w:rFonts w:ascii="Times New Roman" w:hAnsi="Times New Roman" w:cs="Times New Roman"/>
                <w:i/>
                <w:iCs/>
                <w:color w:val="000000"/>
                <w:sz w:val="24"/>
                <w:szCs w:val="24"/>
              </w:rPr>
              <w:lastRenderedPageBreak/>
              <w:t>išduoti ar atspausdinti iš informacinės sistemos ne anksčiau kaip likus 3 mėnesiams iki tos dienos, kurią perkančiosios organizacijos prašymu tiekėjas turi pateikti dokumentus.</w:t>
            </w:r>
          </w:p>
          <w:p w14:paraId="275E4923" w14:textId="432980A5" w:rsidR="003D02BF" w:rsidRPr="007B769D" w:rsidRDefault="003D02BF" w:rsidP="003D02BF">
            <w:pPr>
              <w:spacing w:after="0" w:line="240" w:lineRule="auto"/>
              <w:rPr>
                <w:rFonts w:ascii="Times New Roman" w:hAnsi="Times New Roman" w:cs="Times New Roman"/>
                <w:sz w:val="24"/>
                <w:szCs w:val="24"/>
              </w:rPr>
            </w:pPr>
            <w:r w:rsidRPr="007B769D">
              <w:rPr>
                <w:rFonts w:ascii="Times New Roman" w:hAnsi="Times New Roman" w:cs="Times New Roman"/>
                <w:b/>
                <w:i/>
                <w:iCs/>
                <w:sz w:val="24"/>
                <w:szCs w:val="24"/>
                <w:u w:val="single"/>
              </w:rPr>
              <w:t>CVP IS priemonėmis pateikiamos skaitmeninės dokumentų kopijos.</w:t>
            </w:r>
          </w:p>
        </w:tc>
      </w:tr>
      <w:tr w:rsidR="003D02BF" w:rsidRPr="007B769D" w14:paraId="0B5D94E1" w14:textId="77777777" w:rsidTr="00367DE4">
        <w:tc>
          <w:tcPr>
            <w:tcW w:w="5382" w:type="dxa"/>
            <w:shd w:val="clear" w:color="auto" w:fill="auto"/>
          </w:tcPr>
          <w:p w14:paraId="5BD2F26A" w14:textId="204B8FE3" w:rsidR="003D02BF" w:rsidRPr="00387BD1" w:rsidRDefault="003D02BF" w:rsidP="003D02BF">
            <w:pPr>
              <w:spacing w:after="0" w:line="240" w:lineRule="auto"/>
              <w:ind w:left="22"/>
              <w:jc w:val="both"/>
              <w:rPr>
                <w:rFonts w:ascii="Times New Roman" w:hAnsi="Times New Roman" w:cs="Times New Roman"/>
                <w:color w:val="000000"/>
                <w:sz w:val="24"/>
                <w:szCs w:val="24"/>
              </w:rPr>
            </w:pPr>
            <w:r w:rsidRPr="00387BD1">
              <w:rPr>
                <w:rFonts w:ascii="Times New Roman" w:hAnsi="Times New Roman" w:cs="Times New Roman"/>
                <w:color w:val="000000"/>
                <w:sz w:val="24"/>
                <w:szCs w:val="24"/>
              </w:rPr>
              <w:lastRenderedPageBreak/>
              <w:t>20. Įranga turi atitikti šiuos reikalavimus:</w:t>
            </w:r>
          </w:p>
          <w:p w14:paraId="318892C4" w14:textId="3D0550C2" w:rsidR="003D02BF" w:rsidRPr="00387BD1" w:rsidRDefault="003D02BF" w:rsidP="003D02BF">
            <w:pPr>
              <w:pStyle w:val="CommentText"/>
              <w:widowControl w:val="0"/>
              <w:numPr>
                <w:ilvl w:val="1"/>
                <w:numId w:val="13"/>
              </w:numPr>
              <w:tabs>
                <w:tab w:val="left" w:pos="731"/>
              </w:tabs>
              <w:spacing w:after="0"/>
              <w:ind w:left="22" w:firstLine="0"/>
              <w:jc w:val="both"/>
              <w:rPr>
                <w:rFonts w:ascii="Times New Roman" w:hAnsi="Times New Roman" w:cs="Times New Roman"/>
                <w:sz w:val="24"/>
                <w:szCs w:val="24"/>
              </w:rPr>
            </w:pPr>
            <w:r w:rsidRPr="00387BD1">
              <w:rPr>
                <w:rFonts w:ascii="Times New Roman" w:hAnsi="Times New Roman" w:cs="Times New Roman"/>
                <w:sz w:val="24"/>
                <w:szCs w:val="24"/>
              </w:rPr>
              <w:t xml:space="preserve"> siūloma įranga</w:t>
            </w:r>
            <w:r w:rsidRPr="00387BD1">
              <w:rPr>
                <w:rFonts w:ascii="Times New Roman" w:hAnsi="Times New Roman" w:cs="Times New Roman"/>
                <w:sz w:val="24"/>
                <w:szCs w:val="24"/>
                <w:lang w:eastAsia="ar-SA"/>
              </w:rPr>
              <w:t xml:space="preserve"> turi atitikti </w:t>
            </w:r>
            <w:r w:rsidRPr="00387BD1">
              <w:rPr>
                <w:rFonts w:ascii="Times New Roman" w:hAnsi="Times New Roman" w:cs="Times New Roman"/>
                <w:sz w:val="24"/>
                <w:szCs w:val="24"/>
              </w:rPr>
              <w:t>Komisijos reglamento (ES) 2019/424, kuriuo pagal Europos Parlamento ir Tarybos direktyvą 2009/125/EB nustatomi serveriams ir duomenų saugojimo gaminiams keliami ekologinio projektavimo reikalavimai ir iš dalies keičiamas Komisijos reglamentas (ES) Nr. 617/2013, reikalavimus;</w:t>
            </w:r>
            <w:r w:rsidRPr="00387BD1">
              <w:rPr>
                <w:rFonts w:ascii="Times New Roman" w:hAnsi="Times New Roman" w:cs="Times New Roman"/>
                <w:sz w:val="24"/>
                <w:szCs w:val="24"/>
                <w:lang w:eastAsia="ar-SA"/>
              </w:rPr>
              <w:t xml:space="preserve"> </w:t>
            </w:r>
          </w:p>
          <w:p w14:paraId="5F733EEB" w14:textId="1B64E56B" w:rsidR="003D02BF" w:rsidRPr="00387BD1" w:rsidRDefault="003D02BF" w:rsidP="003D02BF">
            <w:pPr>
              <w:pStyle w:val="ListParagraph"/>
              <w:numPr>
                <w:ilvl w:val="1"/>
                <w:numId w:val="13"/>
              </w:numPr>
              <w:tabs>
                <w:tab w:val="left" w:pos="731"/>
              </w:tabs>
              <w:spacing w:after="0" w:line="257" w:lineRule="atLeast"/>
              <w:ind w:left="22" w:firstLine="0"/>
              <w:jc w:val="both"/>
              <w:rPr>
                <w:rFonts w:ascii="Times New Roman" w:hAnsi="Times New Roman" w:cs="Times New Roman"/>
                <w:sz w:val="24"/>
                <w:szCs w:val="24"/>
              </w:rPr>
            </w:pPr>
            <w:r w:rsidRPr="00387BD1">
              <w:rPr>
                <w:rFonts w:ascii="Times New Roman" w:hAnsi="Times New Roman" w:cs="Times New Roman"/>
                <w:kern w:val="12"/>
                <w:sz w:val="24"/>
                <w:szCs w:val="24"/>
                <w:lang w:eastAsia="ar-SA"/>
              </w:rPr>
              <w:t xml:space="preserve"> siūloma įranga turi būti pažymėta CE ženklu;</w:t>
            </w:r>
            <w:r w:rsidRPr="00387BD1">
              <w:rPr>
                <w:rFonts w:ascii="Times New Roman" w:hAnsi="Times New Roman" w:cs="Times New Roman"/>
                <w:sz w:val="24"/>
                <w:szCs w:val="24"/>
              </w:rPr>
              <w:t xml:space="preserve"> </w:t>
            </w:r>
          </w:p>
          <w:p w14:paraId="4D0E8C77" w14:textId="6D503906" w:rsidR="00387BD1" w:rsidRPr="00D970E8" w:rsidRDefault="003D02BF" w:rsidP="00387BD1">
            <w:pPr>
              <w:spacing w:line="257" w:lineRule="atLeast"/>
              <w:ind w:firstLine="709"/>
              <w:jc w:val="both"/>
              <w:rPr>
                <w:rFonts w:ascii="Times New Roman" w:eastAsia="Times New Roman" w:hAnsi="Times New Roman" w:cs="Times New Roman"/>
                <w:color w:val="000000"/>
                <w:sz w:val="24"/>
                <w:szCs w:val="24"/>
                <w:lang w:eastAsia="lt-LT"/>
              </w:rPr>
            </w:pPr>
            <w:r w:rsidRPr="00387BD1">
              <w:rPr>
                <w:rFonts w:ascii="Times New Roman" w:hAnsi="Times New Roman" w:cs="Times New Roman"/>
                <w:color w:val="000000"/>
                <w:sz w:val="24"/>
                <w:szCs w:val="24"/>
              </w:rPr>
              <w:t xml:space="preserve"> </w:t>
            </w:r>
            <w:r w:rsidR="00387BD1" w:rsidRPr="00D970E8">
              <w:rPr>
                <w:rFonts w:ascii="Times New Roman" w:eastAsia="Times New Roman" w:hAnsi="Times New Roman" w:cs="Times New Roman"/>
                <w:color w:val="000000"/>
                <w:sz w:val="24"/>
                <w:szCs w:val="24"/>
                <w:lang w:eastAsia="lt-LT"/>
              </w:rPr>
              <w:t xml:space="preserve"> Pakuotės: turi būti laikytinos perdirbamosiomis pakuotėmis pagal Lietuvos Respublikos mokesčio už aplinkos teršimą įstatymo nuostatas ir (ar) turi būti vienalytės (homogeniškos) pakuotės, pagamintos iš vienos rūšies medžiagos:</w:t>
            </w:r>
          </w:p>
          <w:tbl>
            <w:tblPr>
              <w:tblW w:w="5000" w:type="pct"/>
              <w:tblCellMar>
                <w:left w:w="0" w:type="dxa"/>
                <w:right w:w="0" w:type="dxa"/>
              </w:tblCellMar>
              <w:tblLook w:val="04A0" w:firstRow="1" w:lastRow="0" w:firstColumn="1" w:lastColumn="0" w:noHBand="0" w:noVBand="1"/>
            </w:tblPr>
            <w:tblGrid>
              <w:gridCol w:w="1253"/>
              <w:gridCol w:w="2868"/>
              <w:gridCol w:w="2103"/>
            </w:tblGrid>
            <w:tr w:rsidR="00387BD1" w:rsidRPr="00387BD1" w14:paraId="57F98493" w14:textId="77777777" w:rsidTr="00387BD1">
              <w:tc>
                <w:tcPr>
                  <w:tcW w:w="65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22F8BAB" w14:textId="77777777" w:rsidR="00387BD1" w:rsidRPr="00387BD1" w:rsidRDefault="00387BD1" w:rsidP="00387BD1">
                  <w:pPr>
                    <w:spacing w:after="0" w:line="240" w:lineRule="auto"/>
                    <w:ind w:firstLine="709"/>
                    <w:jc w:val="both"/>
                    <w:rPr>
                      <w:rFonts w:ascii="Times New Roman" w:eastAsia="Times New Roman" w:hAnsi="Times New Roman" w:cs="Times New Roman"/>
                      <w:sz w:val="24"/>
                      <w:szCs w:val="24"/>
                      <w:lang w:eastAsia="lt-LT"/>
                    </w:rPr>
                  </w:pPr>
                  <w:r w:rsidRPr="00D970E8">
                    <w:rPr>
                      <w:rFonts w:ascii="Times New Roman" w:eastAsia="Times New Roman" w:hAnsi="Times New Roman" w:cs="Times New Roman"/>
                      <w:color w:val="000000"/>
                      <w:sz w:val="24"/>
                      <w:szCs w:val="24"/>
                      <w:lang w:eastAsia="lt-LT"/>
                    </w:rPr>
                    <w:t>Eil. Nr.</w:t>
                  </w:r>
                </w:p>
              </w:tc>
              <w:tc>
                <w:tcPr>
                  <w:tcW w:w="21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50E022D" w14:textId="77777777" w:rsidR="00387BD1" w:rsidRPr="00387BD1" w:rsidRDefault="00387BD1" w:rsidP="00387BD1">
                  <w:pPr>
                    <w:spacing w:after="0" w:line="240" w:lineRule="auto"/>
                    <w:ind w:firstLine="709"/>
                    <w:jc w:val="both"/>
                    <w:rPr>
                      <w:rFonts w:ascii="Times New Roman" w:eastAsia="Times New Roman" w:hAnsi="Times New Roman" w:cs="Times New Roman"/>
                      <w:sz w:val="24"/>
                      <w:szCs w:val="24"/>
                      <w:lang w:eastAsia="lt-LT"/>
                    </w:rPr>
                  </w:pPr>
                  <w:r w:rsidRPr="00D970E8">
                    <w:rPr>
                      <w:rFonts w:ascii="Times New Roman" w:eastAsia="Times New Roman" w:hAnsi="Times New Roman" w:cs="Times New Roman"/>
                      <w:color w:val="000000"/>
                      <w:sz w:val="24"/>
                      <w:szCs w:val="24"/>
                      <w:lang w:eastAsia="lt-LT"/>
                    </w:rPr>
                    <w:t>Pakuotės medžiaga</w:t>
                  </w:r>
                </w:p>
              </w:tc>
              <w:tc>
                <w:tcPr>
                  <w:tcW w:w="22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5765721" w14:textId="77777777" w:rsidR="00387BD1" w:rsidRPr="00387BD1" w:rsidRDefault="00387BD1" w:rsidP="00387BD1">
                  <w:pPr>
                    <w:spacing w:after="0" w:line="240" w:lineRule="auto"/>
                    <w:ind w:firstLine="709"/>
                    <w:jc w:val="both"/>
                    <w:rPr>
                      <w:rFonts w:ascii="Times New Roman" w:eastAsia="Times New Roman" w:hAnsi="Times New Roman" w:cs="Times New Roman"/>
                      <w:sz w:val="24"/>
                      <w:szCs w:val="24"/>
                      <w:lang w:eastAsia="lt-LT"/>
                    </w:rPr>
                  </w:pPr>
                  <w:r w:rsidRPr="00D970E8">
                    <w:rPr>
                      <w:rFonts w:ascii="Times New Roman" w:eastAsia="Times New Roman" w:hAnsi="Times New Roman" w:cs="Times New Roman"/>
                      <w:color w:val="000000"/>
                      <w:sz w:val="24"/>
                      <w:szCs w:val="24"/>
                      <w:lang w:eastAsia="lt-LT"/>
                    </w:rPr>
                    <w:t>Ženklinimas</w:t>
                  </w:r>
                </w:p>
              </w:tc>
            </w:tr>
            <w:tr w:rsidR="00387BD1" w:rsidRPr="00387BD1" w14:paraId="373E8B45" w14:textId="77777777" w:rsidTr="00387BD1">
              <w:tc>
                <w:tcPr>
                  <w:tcW w:w="6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5FD159" w14:textId="77777777" w:rsidR="00387BD1" w:rsidRPr="00387BD1" w:rsidRDefault="00387BD1" w:rsidP="00387BD1">
                  <w:pPr>
                    <w:spacing w:after="0" w:line="240" w:lineRule="auto"/>
                    <w:ind w:firstLine="709"/>
                    <w:jc w:val="both"/>
                    <w:rPr>
                      <w:rFonts w:ascii="Times New Roman" w:eastAsia="Times New Roman" w:hAnsi="Times New Roman" w:cs="Times New Roman"/>
                      <w:sz w:val="24"/>
                      <w:szCs w:val="24"/>
                      <w:lang w:eastAsia="lt-LT"/>
                    </w:rPr>
                  </w:pPr>
                  <w:r w:rsidRPr="00D970E8">
                    <w:rPr>
                      <w:rFonts w:ascii="Times New Roman" w:eastAsia="Times New Roman" w:hAnsi="Times New Roman" w:cs="Times New Roman"/>
                      <w:color w:val="000000"/>
                      <w:sz w:val="24"/>
                      <w:szCs w:val="24"/>
                      <w:lang w:eastAsia="lt-LT"/>
                    </w:rPr>
                    <w:t>1.</w:t>
                  </w:r>
                </w:p>
              </w:tc>
              <w:tc>
                <w:tcPr>
                  <w:tcW w:w="2100" w:type="pct"/>
                  <w:tcBorders>
                    <w:top w:val="nil"/>
                    <w:left w:val="nil"/>
                    <w:bottom w:val="single" w:sz="8" w:space="0" w:color="auto"/>
                    <w:right w:val="single" w:sz="8" w:space="0" w:color="auto"/>
                  </w:tcBorders>
                  <w:tcMar>
                    <w:top w:w="0" w:type="dxa"/>
                    <w:left w:w="108" w:type="dxa"/>
                    <w:bottom w:w="0" w:type="dxa"/>
                    <w:right w:w="108" w:type="dxa"/>
                  </w:tcMar>
                  <w:hideMark/>
                </w:tcPr>
                <w:p w14:paraId="68EF03EB" w14:textId="77777777" w:rsidR="00387BD1" w:rsidRPr="00387BD1" w:rsidRDefault="00387BD1" w:rsidP="00387BD1">
                  <w:pPr>
                    <w:spacing w:after="0" w:line="240" w:lineRule="auto"/>
                    <w:ind w:firstLine="709"/>
                    <w:jc w:val="both"/>
                    <w:rPr>
                      <w:rFonts w:ascii="Times New Roman" w:eastAsia="Times New Roman" w:hAnsi="Times New Roman" w:cs="Times New Roman"/>
                      <w:sz w:val="24"/>
                      <w:szCs w:val="24"/>
                      <w:lang w:eastAsia="lt-LT"/>
                    </w:rPr>
                  </w:pPr>
                  <w:r w:rsidRPr="00D970E8">
                    <w:rPr>
                      <w:rFonts w:ascii="Times New Roman" w:eastAsia="Times New Roman" w:hAnsi="Times New Roman" w:cs="Times New Roman"/>
                      <w:color w:val="000000"/>
                      <w:sz w:val="24"/>
                      <w:szCs w:val="24"/>
                      <w:lang w:eastAsia="lt-LT"/>
                    </w:rPr>
                    <w:t>Stiklas</w:t>
                  </w:r>
                </w:p>
              </w:tc>
              <w:tc>
                <w:tcPr>
                  <w:tcW w:w="2200" w:type="pct"/>
                  <w:tcBorders>
                    <w:top w:val="nil"/>
                    <w:left w:val="nil"/>
                    <w:bottom w:val="single" w:sz="8" w:space="0" w:color="auto"/>
                    <w:right w:val="single" w:sz="8" w:space="0" w:color="auto"/>
                  </w:tcBorders>
                  <w:tcMar>
                    <w:top w:w="0" w:type="dxa"/>
                    <w:left w:w="108" w:type="dxa"/>
                    <w:bottom w:w="0" w:type="dxa"/>
                    <w:right w:w="108" w:type="dxa"/>
                  </w:tcMar>
                  <w:hideMark/>
                </w:tcPr>
                <w:p w14:paraId="34763E3D" w14:textId="77777777" w:rsidR="00387BD1" w:rsidRPr="00387BD1" w:rsidRDefault="00387BD1" w:rsidP="00387BD1">
                  <w:pPr>
                    <w:spacing w:after="0" w:line="240" w:lineRule="auto"/>
                    <w:ind w:firstLine="709"/>
                    <w:jc w:val="both"/>
                    <w:rPr>
                      <w:rFonts w:ascii="Times New Roman" w:eastAsia="Times New Roman" w:hAnsi="Times New Roman" w:cs="Times New Roman"/>
                      <w:sz w:val="24"/>
                      <w:szCs w:val="24"/>
                      <w:lang w:eastAsia="lt-LT"/>
                    </w:rPr>
                  </w:pPr>
                  <w:r w:rsidRPr="00D970E8">
                    <w:rPr>
                      <w:rFonts w:ascii="Times New Roman" w:eastAsia="Times New Roman" w:hAnsi="Times New Roman" w:cs="Times New Roman"/>
                      <w:color w:val="000000"/>
                      <w:sz w:val="24"/>
                      <w:szCs w:val="24"/>
                      <w:lang w:eastAsia="lt-LT"/>
                    </w:rPr>
                    <w:t>GL (arba GL nuo 70 iki 79)</w:t>
                  </w:r>
                </w:p>
              </w:tc>
            </w:tr>
            <w:tr w:rsidR="00387BD1" w:rsidRPr="00387BD1" w14:paraId="19A35BA3" w14:textId="77777777" w:rsidTr="00387BD1">
              <w:tc>
                <w:tcPr>
                  <w:tcW w:w="6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5719920" w14:textId="77777777" w:rsidR="00387BD1" w:rsidRPr="00387BD1" w:rsidRDefault="00387BD1" w:rsidP="00387BD1">
                  <w:pPr>
                    <w:spacing w:after="0" w:line="240" w:lineRule="auto"/>
                    <w:ind w:firstLine="709"/>
                    <w:jc w:val="both"/>
                    <w:rPr>
                      <w:rFonts w:ascii="Times New Roman" w:eastAsia="Times New Roman" w:hAnsi="Times New Roman" w:cs="Times New Roman"/>
                      <w:sz w:val="24"/>
                      <w:szCs w:val="24"/>
                      <w:lang w:eastAsia="lt-LT"/>
                    </w:rPr>
                  </w:pPr>
                  <w:r w:rsidRPr="00D970E8">
                    <w:rPr>
                      <w:rFonts w:ascii="Times New Roman" w:eastAsia="Times New Roman" w:hAnsi="Times New Roman" w:cs="Times New Roman"/>
                      <w:color w:val="000000"/>
                      <w:sz w:val="24"/>
                      <w:szCs w:val="24"/>
                      <w:lang w:eastAsia="lt-LT"/>
                    </w:rPr>
                    <w:t>2.</w:t>
                  </w:r>
                </w:p>
              </w:tc>
              <w:tc>
                <w:tcPr>
                  <w:tcW w:w="2100" w:type="pct"/>
                  <w:tcBorders>
                    <w:top w:val="nil"/>
                    <w:left w:val="nil"/>
                    <w:bottom w:val="single" w:sz="8" w:space="0" w:color="auto"/>
                    <w:right w:val="single" w:sz="8" w:space="0" w:color="auto"/>
                  </w:tcBorders>
                  <w:tcMar>
                    <w:top w:w="0" w:type="dxa"/>
                    <w:left w:w="108" w:type="dxa"/>
                    <w:bottom w:w="0" w:type="dxa"/>
                    <w:right w:w="108" w:type="dxa"/>
                  </w:tcMar>
                  <w:hideMark/>
                </w:tcPr>
                <w:p w14:paraId="220C5045" w14:textId="77777777" w:rsidR="00387BD1" w:rsidRPr="00387BD1" w:rsidRDefault="00387BD1" w:rsidP="00387BD1">
                  <w:pPr>
                    <w:spacing w:after="0" w:line="240" w:lineRule="auto"/>
                    <w:ind w:firstLine="709"/>
                    <w:jc w:val="both"/>
                    <w:rPr>
                      <w:rFonts w:ascii="Times New Roman" w:eastAsia="Times New Roman" w:hAnsi="Times New Roman" w:cs="Times New Roman"/>
                      <w:sz w:val="24"/>
                      <w:szCs w:val="24"/>
                      <w:lang w:eastAsia="lt-LT"/>
                    </w:rPr>
                  </w:pPr>
                  <w:r w:rsidRPr="00D970E8">
                    <w:rPr>
                      <w:rFonts w:ascii="Times New Roman" w:eastAsia="Times New Roman" w:hAnsi="Times New Roman" w:cs="Times New Roman"/>
                      <w:color w:val="000000"/>
                      <w:sz w:val="24"/>
                      <w:szCs w:val="24"/>
                      <w:lang w:eastAsia="lt-LT"/>
                    </w:rPr>
                    <w:t>Metalas</w:t>
                  </w:r>
                </w:p>
              </w:tc>
              <w:tc>
                <w:tcPr>
                  <w:tcW w:w="2200" w:type="pct"/>
                  <w:tcBorders>
                    <w:top w:val="nil"/>
                    <w:left w:val="nil"/>
                    <w:bottom w:val="single" w:sz="8" w:space="0" w:color="auto"/>
                    <w:right w:val="single" w:sz="8" w:space="0" w:color="auto"/>
                  </w:tcBorders>
                  <w:tcMar>
                    <w:top w:w="0" w:type="dxa"/>
                    <w:left w:w="108" w:type="dxa"/>
                    <w:bottom w:w="0" w:type="dxa"/>
                    <w:right w:w="108" w:type="dxa"/>
                  </w:tcMar>
                  <w:hideMark/>
                </w:tcPr>
                <w:p w14:paraId="4D70336B" w14:textId="77777777" w:rsidR="00387BD1" w:rsidRPr="00387BD1" w:rsidRDefault="00387BD1" w:rsidP="00387BD1">
                  <w:pPr>
                    <w:spacing w:after="0" w:line="240" w:lineRule="auto"/>
                    <w:ind w:firstLine="709"/>
                    <w:jc w:val="both"/>
                    <w:rPr>
                      <w:rFonts w:ascii="Times New Roman" w:eastAsia="Times New Roman" w:hAnsi="Times New Roman" w:cs="Times New Roman"/>
                      <w:sz w:val="24"/>
                      <w:szCs w:val="24"/>
                      <w:lang w:eastAsia="lt-LT"/>
                    </w:rPr>
                  </w:pPr>
                  <w:r w:rsidRPr="00D970E8">
                    <w:rPr>
                      <w:rFonts w:ascii="Times New Roman" w:eastAsia="Times New Roman" w:hAnsi="Times New Roman" w:cs="Times New Roman"/>
                      <w:color w:val="000000"/>
                      <w:sz w:val="24"/>
                      <w:szCs w:val="24"/>
                      <w:lang w:eastAsia="lt-LT"/>
                    </w:rPr>
                    <w:t>FE (arba FE 40),</w:t>
                  </w:r>
                </w:p>
                <w:p w14:paraId="64716D3B" w14:textId="77777777" w:rsidR="00387BD1" w:rsidRPr="00387BD1" w:rsidRDefault="00387BD1" w:rsidP="00387BD1">
                  <w:pPr>
                    <w:spacing w:after="0" w:line="240" w:lineRule="auto"/>
                    <w:ind w:firstLine="709"/>
                    <w:jc w:val="both"/>
                    <w:rPr>
                      <w:rFonts w:ascii="Times New Roman" w:eastAsia="Times New Roman" w:hAnsi="Times New Roman" w:cs="Times New Roman"/>
                      <w:sz w:val="24"/>
                      <w:szCs w:val="24"/>
                      <w:lang w:eastAsia="lt-LT"/>
                    </w:rPr>
                  </w:pPr>
                  <w:r w:rsidRPr="00D970E8">
                    <w:rPr>
                      <w:rFonts w:ascii="Times New Roman" w:eastAsia="Times New Roman" w:hAnsi="Times New Roman" w:cs="Times New Roman"/>
                      <w:color w:val="000000"/>
                      <w:sz w:val="24"/>
                      <w:szCs w:val="24"/>
                      <w:lang w:eastAsia="lt-LT"/>
                    </w:rPr>
                    <w:t>ALU (arba ALU 41)</w:t>
                  </w:r>
                </w:p>
                <w:p w14:paraId="6E7856B5" w14:textId="77777777" w:rsidR="00387BD1" w:rsidRPr="00387BD1" w:rsidRDefault="00387BD1" w:rsidP="00387BD1">
                  <w:pPr>
                    <w:spacing w:after="0" w:line="240" w:lineRule="auto"/>
                    <w:ind w:firstLine="709"/>
                    <w:jc w:val="both"/>
                    <w:rPr>
                      <w:rFonts w:ascii="Times New Roman" w:eastAsia="Times New Roman" w:hAnsi="Times New Roman" w:cs="Times New Roman"/>
                      <w:sz w:val="24"/>
                      <w:szCs w:val="24"/>
                      <w:lang w:eastAsia="lt-LT"/>
                    </w:rPr>
                  </w:pPr>
                  <w:r w:rsidRPr="00D970E8">
                    <w:rPr>
                      <w:rFonts w:ascii="Times New Roman" w:eastAsia="Times New Roman" w:hAnsi="Times New Roman" w:cs="Times New Roman"/>
                      <w:color w:val="000000"/>
                      <w:sz w:val="24"/>
                      <w:szCs w:val="24"/>
                      <w:lang w:eastAsia="lt-LT"/>
                    </w:rPr>
                    <w:t>Nuo 42 iki 49</w:t>
                  </w:r>
                </w:p>
              </w:tc>
            </w:tr>
            <w:tr w:rsidR="00387BD1" w:rsidRPr="00387BD1" w14:paraId="2D278248" w14:textId="77777777" w:rsidTr="00387BD1">
              <w:tc>
                <w:tcPr>
                  <w:tcW w:w="6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FF35B0" w14:textId="77777777" w:rsidR="00387BD1" w:rsidRPr="00387BD1" w:rsidRDefault="00387BD1" w:rsidP="00387BD1">
                  <w:pPr>
                    <w:spacing w:after="0" w:line="240" w:lineRule="auto"/>
                    <w:ind w:firstLine="709"/>
                    <w:jc w:val="both"/>
                    <w:rPr>
                      <w:rFonts w:ascii="Times New Roman" w:eastAsia="Times New Roman" w:hAnsi="Times New Roman" w:cs="Times New Roman"/>
                      <w:sz w:val="24"/>
                      <w:szCs w:val="24"/>
                      <w:lang w:eastAsia="lt-LT"/>
                    </w:rPr>
                  </w:pPr>
                  <w:r w:rsidRPr="00D970E8">
                    <w:rPr>
                      <w:rFonts w:ascii="Times New Roman" w:eastAsia="Times New Roman" w:hAnsi="Times New Roman" w:cs="Times New Roman"/>
                      <w:color w:val="000000"/>
                      <w:sz w:val="24"/>
                      <w:szCs w:val="24"/>
                      <w:lang w:eastAsia="lt-LT"/>
                    </w:rPr>
                    <w:t>3.</w:t>
                  </w:r>
                </w:p>
              </w:tc>
              <w:tc>
                <w:tcPr>
                  <w:tcW w:w="2100" w:type="pct"/>
                  <w:tcBorders>
                    <w:top w:val="nil"/>
                    <w:left w:val="nil"/>
                    <w:bottom w:val="single" w:sz="8" w:space="0" w:color="auto"/>
                    <w:right w:val="single" w:sz="8" w:space="0" w:color="auto"/>
                  </w:tcBorders>
                  <w:tcMar>
                    <w:top w:w="0" w:type="dxa"/>
                    <w:left w:w="108" w:type="dxa"/>
                    <w:bottom w:w="0" w:type="dxa"/>
                    <w:right w:w="108" w:type="dxa"/>
                  </w:tcMar>
                  <w:hideMark/>
                </w:tcPr>
                <w:p w14:paraId="1BBB60A1" w14:textId="77777777" w:rsidR="00387BD1" w:rsidRPr="00387BD1" w:rsidRDefault="00387BD1" w:rsidP="00387BD1">
                  <w:pPr>
                    <w:spacing w:after="0" w:line="240" w:lineRule="auto"/>
                    <w:ind w:firstLine="709"/>
                    <w:jc w:val="both"/>
                    <w:rPr>
                      <w:rFonts w:ascii="Times New Roman" w:eastAsia="Times New Roman" w:hAnsi="Times New Roman" w:cs="Times New Roman"/>
                      <w:sz w:val="24"/>
                      <w:szCs w:val="24"/>
                      <w:lang w:eastAsia="lt-LT"/>
                    </w:rPr>
                  </w:pPr>
                  <w:r w:rsidRPr="00D970E8">
                    <w:rPr>
                      <w:rFonts w:ascii="Times New Roman" w:eastAsia="Times New Roman" w:hAnsi="Times New Roman" w:cs="Times New Roman"/>
                      <w:color w:val="000000"/>
                      <w:sz w:val="24"/>
                      <w:szCs w:val="24"/>
                      <w:lang w:eastAsia="lt-LT"/>
                    </w:rPr>
                    <w:t>Popierius ar kartonas</w:t>
                  </w:r>
                </w:p>
              </w:tc>
              <w:tc>
                <w:tcPr>
                  <w:tcW w:w="2200" w:type="pct"/>
                  <w:tcBorders>
                    <w:top w:val="nil"/>
                    <w:left w:val="nil"/>
                    <w:bottom w:val="single" w:sz="8" w:space="0" w:color="auto"/>
                    <w:right w:val="single" w:sz="8" w:space="0" w:color="auto"/>
                  </w:tcBorders>
                  <w:tcMar>
                    <w:top w:w="0" w:type="dxa"/>
                    <w:left w:w="108" w:type="dxa"/>
                    <w:bottom w:w="0" w:type="dxa"/>
                    <w:right w:w="108" w:type="dxa"/>
                  </w:tcMar>
                  <w:hideMark/>
                </w:tcPr>
                <w:p w14:paraId="7E76C319" w14:textId="77777777" w:rsidR="00387BD1" w:rsidRPr="00387BD1" w:rsidRDefault="00387BD1" w:rsidP="00387BD1">
                  <w:pPr>
                    <w:spacing w:after="0" w:line="240" w:lineRule="auto"/>
                    <w:ind w:firstLine="709"/>
                    <w:jc w:val="both"/>
                    <w:rPr>
                      <w:rFonts w:ascii="Times New Roman" w:eastAsia="Times New Roman" w:hAnsi="Times New Roman" w:cs="Times New Roman"/>
                      <w:sz w:val="24"/>
                      <w:szCs w:val="24"/>
                      <w:lang w:eastAsia="lt-LT"/>
                    </w:rPr>
                  </w:pPr>
                  <w:r w:rsidRPr="00D970E8">
                    <w:rPr>
                      <w:rFonts w:ascii="Times New Roman" w:eastAsia="Times New Roman" w:hAnsi="Times New Roman" w:cs="Times New Roman"/>
                      <w:color w:val="000000"/>
                      <w:sz w:val="24"/>
                      <w:szCs w:val="24"/>
                      <w:lang w:eastAsia="lt-LT"/>
                    </w:rPr>
                    <w:t>PAP (arba PAP nuo 20 iki 39)</w:t>
                  </w:r>
                </w:p>
              </w:tc>
            </w:tr>
            <w:tr w:rsidR="00387BD1" w:rsidRPr="00387BD1" w14:paraId="46FCBFC6" w14:textId="77777777" w:rsidTr="00387BD1">
              <w:tc>
                <w:tcPr>
                  <w:tcW w:w="6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FBDC2B8" w14:textId="77777777" w:rsidR="00387BD1" w:rsidRPr="00387BD1" w:rsidRDefault="00387BD1" w:rsidP="00387BD1">
                  <w:pPr>
                    <w:spacing w:after="0" w:line="240" w:lineRule="auto"/>
                    <w:ind w:firstLine="709"/>
                    <w:jc w:val="both"/>
                    <w:rPr>
                      <w:rFonts w:ascii="Times New Roman" w:eastAsia="Times New Roman" w:hAnsi="Times New Roman" w:cs="Times New Roman"/>
                      <w:sz w:val="24"/>
                      <w:szCs w:val="24"/>
                      <w:lang w:eastAsia="lt-LT"/>
                    </w:rPr>
                  </w:pPr>
                  <w:r w:rsidRPr="00D970E8">
                    <w:rPr>
                      <w:rFonts w:ascii="Times New Roman" w:eastAsia="Times New Roman" w:hAnsi="Times New Roman" w:cs="Times New Roman"/>
                      <w:color w:val="000000"/>
                      <w:sz w:val="24"/>
                      <w:szCs w:val="24"/>
                      <w:lang w:eastAsia="lt-LT"/>
                    </w:rPr>
                    <w:t>4.</w:t>
                  </w:r>
                </w:p>
              </w:tc>
              <w:tc>
                <w:tcPr>
                  <w:tcW w:w="2100" w:type="pct"/>
                  <w:tcBorders>
                    <w:top w:val="nil"/>
                    <w:left w:val="nil"/>
                    <w:bottom w:val="single" w:sz="8" w:space="0" w:color="auto"/>
                    <w:right w:val="single" w:sz="8" w:space="0" w:color="auto"/>
                  </w:tcBorders>
                  <w:tcMar>
                    <w:top w:w="0" w:type="dxa"/>
                    <w:left w:w="108" w:type="dxa"/>
                    <w:bottom w:w="0" w:type="dxa"/>
                    <w:right w:w="108" w:type="dxa"/>
                  </w:tcMar>
                  <w:hideMark/>
                </w:tcPr>
                <w:p w14:paraId="0DE40063" w14:textId="77777777" w:rsidR="00387BD1" w:rsidRPr="00387BD1" w:rsidRDefault="00387BD1" w:rsidP="00387BD1">
                  <w:pPr>
                    <w:spacing w:after="0" w:line="240" w:lineRule="auto"/>
                    <w:ind w:firstLine="709"/>
                    <w:jc w:val="both"/>
                    <w:rPr>
                      <w:rFonts w:ascii="Times New Roman" w:eastAsia="Times New Roman" w:hAnsi="Times New Roman" w:cs="Times New Roman"/>
                      <w:sz w:val="24"/>
                      <w:szCs w:val="24"/>
                      <w:lang w:eastAsia="lt-LT"/>
                    </w:rPr>
                  </w:pPr>
                  <w:r w:rsidRPr="00D970E8">
                    <w:rPr>
                      <w:rFonts w:ascii="Times New Roman" w:eastAsia="Times New Roman" w:hAnsi="Times New Roman" w:cs="Times New Roman"/>
                      <w:color w:val="000000"/>
                      <w:sz w:val="24"/>
                      <w:szCs w:val="24"/>
                      <w:lang w:eastAsia="lt-LT"/>
                    </w:rPr>
                    <w:t>Medis ar kamštinė medžiaga</w:t>
                  </w:r>
                </w:p>
              </w:tc>
              <w:tc>
                <w:tcPr>
                  <w:tcW w:w="2200" w:type="pct"/>
                  <w:tcBorders>
                    <w:top w:val="nil"/>
                    <w:left w:val="nil"/>
                    <w:bottom w:val="single" w:sz="8" w:space="0" w:color="auto"/>
                    <w:right w:val="single" w:sz="8" w:space="0" w:color="auto"/>
                  </w:tcBorders>
                  <w:tcMar>
                    <w:top w:w="0" w:type="dxa"/>
                    <w:left w:w="108" w:type="dxa"/>
                    <w:bottom w:w="0" w:type="dxa"/>
                    <w:right w:w="108" w:type="dxa"/>
                  </w:tcMar>
                  <w:hideMark/>
                </w:tcPr>
                <w:p w14:paraId="7EEF8CE2" w14:textId="77777777" w:rsidR="00387BD1" w:rsidRPr="00387BD1" w:rsidRDefault="00387BD1" w:rsidP="00387BD1">
                  <w:pPr>
                    <w:spacing w:after="0" w:line="240" w:lineRule="auto"/>
                    <w:ind w:firstLine="709"/>
                    <w:jc w:val="both"/>
                    <w:rPr>
                      <w:rFonts w:ascii="Times New Roman" w:eastAsia="Times New Roman" w:hAnsi="Times New Roman" w:cs="Times New Roman"/>
                      <w:sz w:val="24"/>
                      <w:szCs w:val="24"/>
                      <w:lang w:eastAsia="lt-LT"/>
                    </w:rPr>
                  </w:pPr>
                  <w:r w:rsidRPr="00D970E8">
                    <w:rPr>
                      <w:rFonts w:ascii="Times New Roman" w:eastAsia="Times New Roman" w:hAnsi="Times New Roman" w:cs="Times New Roman"/>
                      <w:color w:val="000000"/>
                      <w:sz w:val="24"/>
                      <w:szCs w:val="24"/>
                      <w:lang w:eastAsia="lt-LT"/>
                    </w:rPr>
                    <w:t>FOR (arba FOR nuo 50 iki 59)</w:t>
                  </w:r>
                </w:p>
              </w:tc>
            </w:tr>
            <w:tr w:rsidR="00387BD1" w:rsidRPr="00387BD1" w14:paraId="683B3450" w14:textId="77777777" w:rsidTr="00387BD1">
              <w:tc>
                <w:tcPr>
                  <w:tcW w:w="6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955EA91" w14:textId="77777777" w:rsidR="00387BD1" w:rsidRPr="00387BD1" w:rsidRDefault="00387BD1" w:rsidP="00387BD1">
                  <w:pPr>
                    <w:spacing w:after="0" w:line="240" w:lineRule="auto"/>
                    <w:ind w:firstLine="709"/>
                    <w:jc w:val="both"/>
                    <w:rPr>
                      <w:rFonts w:ascii="Times New Roman" w:eastAsia="Times New Roman" w:hAnsi="Times New Roman" w:cs="Times New Roman"/>
                      <w:sz w:val="24"/>
                      <w:szCs w:val="24"/>
                      <w:lang w:eastAsia="lt-LT"/>
                    </w:rPr>
                  </w:pPr>
                  <w:r w:rsidRPr="00D970E8">
                    <w:rPr>
                      <w:rFonts w:ascii="Times New Roman" w:eastAsia="Times New Roman" w:hAnsi="Times New Roman" w:cs="Times New Roman"/>
                      <w:color w:val="000000"/>
                      <w:sz w:val="24"/>
                      <w:szCs w:val="24"/>
                      <w:lang w:eastAsia="lt-LT"/>
                    </w:rPr>
                    <w:t>5.</w:t>
                  </w:r>
                </w:p>
              </w:tc>
              <w:tc>
                <w:tcPr>
                  <w:tcW w:w="2100" w:type="pct"/>
                  <w:tcBorders>
                    <w:top w:val="nil"/>
                    <w:left w:val="nil"/>
                    <w:bottom w:val="single" w:sz="8" w:space="0" w:color="auto"/>
                    <w:right w:val="single" w:sz="8" w:space="0" w:color="auto"/>
                  </w:tcBorders>
                  <w:tcMar>
                    <w:top w:w="0" w:type="dxa"/>
                    <w:left w:w="108" w:type="dxa"/>
                    <w:bottom w:w="0" w:type="dxa"/>
                    <w:right w:w="108" w:type="dxa"/>
                  </w:tcMar>
                  <w:hideMark/>
                </w:tcPr>
                <w:p w14:paraId="20149C23" w14:textId="77777777" w:rsidR="00387BD1" w:rsidRPr="00387BD1" w:rsidRDefault="00387BD1" w:rsidP="00387BD1">
                  <w:pPr>
                    <w:spacing w:after="0" w:line="240" w:lineRule="auto"/>
                    <w:ind w:firstLine="709"/>
                    <w:jc w:val="both"/>
                    <w:rPr>
                      <w:rFonts w:ascii="Times New Roman" w:eastAsia="Times New Roman" w:hAnsi="Times New Roman" w:cs="Times New Roman"/>
                      <w:sz w:val="24"/>
                      <w:szCs w:val="24"/>
                      <w:lang w:eastAsia="lt-LT"/>
                    </w:rPr>
                  </w:pPr>
                  <w:r w:rsidRPr="00D970E8">
                    <w:rPr>
                      <w:rFonts w:ascii="Times New Roman" w:eastAsia="Times New Roman" w:hAnsi="Times New Roman" w:cs="Times New Roman"/>
                      <w:color w:val="000000"/>
                      <w:sz w:val="24"/>
                      <w:szCs w:val="24"/>
                      <w:lang w:eastAsia="lt-LT"/>
                    </w:rPr>
                    <w:t>Medvilnė ar džiutas</w:t>
                  </w:r>
                </w:p>
              </w:tc>
              <w:tc>
                <w:tcPr>
                  <w:tcW w:w="2200" w:type="pct"/>
                  <w:tcBorders>
                    <w:top w:val="nil"/>
                    <w:left w:val="nil"/>
                    <w:bottom w:val="single" w:sz="8" w:space="0" w:color="auto"/>
                    <w:right w:val="single" w:sz="8" w:space="0" w:color="auto"/>
                  </w:tcBorders>
                  <w:tcMar>
                    <w:top w:w="0" w:type="dxa"/>
                    <w:left w:w="108" w:type="dxa"/>
                    <w:bottom w:w="0" w:type="dxa"/>
                    <w:right w:w="108" w:type="dxa"/>
                  </w:tcMar>
                  <w:hideMark/>
                </w:tcPr>
                <w:p w14:paraId="51B6ADED" w14:textId="77777777" w:rsidR="00387BD1" w:rsidRPr="00387BD1" w:rsidRDefault="00387BD1" w:rsidP="00387BD1">
                  <w:pPr>
                    <w:spacing w:after="0" w:line="240" w:lineRule="auto"/>
                    <w:ind w:firstLine="709"/>
                    <w:jc w:val="both"/>
                    <w:rPr>
                      <w:rFonts w:ascii="Times New Roman" w:eastAsia="Times New Roman" w:hAnsi="Times New Roman" w:cs="Times New Roman"/>
                      <w:sz w:val="24"/>
                      <w:szCs w:val="24"/>
                      <w:lang w:eastAsia="lt-LT"/>
                    </w:rPr>
                  </w:pPr>
                  <w:r w:rsidRPr="00D970E8">
                    <w:rPr>
                      <w:rFonts w:ascii="Times New Roman" w:eastAsia="Times New Roman" w:hAnsi="Times New Roman" w:cs="Times New Roman"/>
                      <w:color w:val="000000"/>
                      <w:sz w:val="24"/>
                      <w:szCs w:val="24"/>
                      <w:lang w:eastAsia="lt-LT"/>
                    </w:rPr>
                    <w:t>TEX (arba TEX nuo 60 iki 69)</w:t>
                  </w:r>
                </w:p>
              </w:tc>
            </w:tr>
            <w:tr w:rsidR="00387BD1" w:rsidRPr="00387BD1" w14:paraId="79C946CB" w14:textId="77777777" w:rsidTr="00387BD1">
              <w:tc>
                <w:tcPr>
                  <w:tcW w:w="6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252CB63" w14:textId="77777777" w:rsidR="00387BD1" w:rsidRPr="00387BD1" w:rsidRDefault="00387BD1" w:rsidP="00387BD1">
                  <w:pPr>
                    <w:spacing w:after="0" w:line="240" w:lineRule="auto"/>
                    <w:ind w:firstLine="709"/>
                    <w:jc w:val="both"/>
                    <w:rPr>
                      <w:rFonts w:ascii="Times New Roman" w:eastAsia="Times New Roman" w:hAnsi="Times New Roman" w:cs="Times New Roman"/>
                      <w:sz w:val="24"/>
                      <w:szCs w:val="24"/>
                      <w:lang w:eastAsia="lt-LT"/>
                    </w:rPr>
                  </w:pPr>
                  <w:r w:rsidRPr="00D970E8">
                    <w:rPr>
                      <w:rFonts w:ascii="Times New Roman" w:eastAsia="Times New Roman" w:hAnsi="Times New Roman" w:cs="Times New Roman"/>
                      <w:color w:val="000000"/>
                      <w:sz w:val="24"/>
                      <w:szCs w:val="24"/>
                      <w:lang w:eastAsia="lt-LT"/>
                    </w:rPr>
                    <w:t>6.</w:t>
                  </w:r>
                </w:p>
              </w:tc>
              <w:tc>
                <w:tcPr>
                  <w:tcW w:w="2100" w:type="pct"/>
                  <w:tcBorders>
                    <w:top w:val="nil"/>
                    <w:left w:val="nil"/>
                    <w:bottom w:val="single" w:sz="8" w:space="0" w:color="auto"/>
                    <w:right w:val="single" w:sz="8" w:space="0" w:color="auto"/>
                  </w:tcBorders>
                  <w:tcMar>
                    <w:top w:w="0" w:type="dxa"/>
                    <w:left w:w="108" w:type="dxa"/>
                    <w:bottom w:w="0" w:type="dxa"/>
                    <w:right w:w="108" w:type="dxa"/>
                  </w:tcMar>
                  <w:hideMark/>
                </w:tcPr>
                <w:p w14:paraId="7D516522" w14:textId="77777777" w:rsidR="00387BD1" w:rsidRPr="00387BD1" w:rsidRDefault="00387BD1" w:rsidP="00387BD1">
                  <w:pPr>
                    <w:spacing w:after="0" w:line="240" w:lineRule="auto"/>
                    <w:ind w:firstLine="709"/>
                    <w:jc w:val="both"/>
                    <w:rPr>
                      <w:rFonts w:ascii="Times New Roman" w:eastAsia="Times New Roman" w:hAnsi="Times New Roman" w:cs="Times New Roman"/>
                      <w:sz w:val="24"/>
                      <w:szCs w:val="24"/>
                      <w:lang w:eastAsia="lt-LT"/>
                    </w:rPr>
                  </w:pPr>
                  <w:r w:rsidRPr="00D970E8">
                    <w:rPr>
                      <w:rFonts w:ascii="Times New Roman" w:eastAsia="Times New Roman" w:hAnsi="Times New Roman" w:cs="Times New Roman"/>
                      <w:color w:val="000000"/>
                      <w:sz w:val="24"/>
                      <w:szCs w:val="24"/>
                      <w:lang w:eastAsia="lt-LT"/>
                    </w:rPr>
                    <w:t>Polietilentereftalatas</w:t>
                  </w:r>
                </w:p>
              </w:tc>
              <w:tc>
                <w:tcPr>
                  <w:tcW w:w="2200" w:type="pct"/>
                  <w:tcBorders>
                    <w:top w:val="nil"/>
                    <w:left w:val="nil"/>
                    <w:bottom w:val="single" w:sz="8" w:space="0" w:color="auto"/>
                    <w:right w:val="single" w:sz="8" w:space="0" w:color="auto"/>
                  </w:tcBorders>
                  <w:tcMar>
                    <w:top w:w="0" w:type="dxa"/>
                    <w:left w:w="108" w:type="dxa"/>
                    <w:bottom w:w="0" w:type="dxa"/>
                    <w:right w:w="108" w:type="dxa"/>
                  </w:tcMar>
                  <w:hideMark/>
                </w:tcPr>
                <w:p w14:paraId="36A1D731" w14:textId="77777777" w:rsidR="00387BD1" w:rsidRPr="00387BD1" w:rsidRDefault="00387BD1" w:rsidP="00387BD1">
                  <w:pPr>
                    <w:spacing w:after="0" w:line="240" w:lineRule="auto"/>
                    <w:ind w:firstLine="709"/>
                    <w:jc w:val="both"/>
                    <w:rPr>
                      <w:rFonts w:ascii="Times New Roman" w:eastAsia="Times New Roman" w:hAnsi="Times New Roman" w:cs="Times New Roman"/>
                      <w:sz w:val="24"/>
                      <w:szCs w:val="24"/>
                      <w:lang w:eastAsia="lt-LT"/>
                    </w:rPr>
                  </w:pPr>
                  <w:r w:rsidRPr="00D970E8">
                    <w:rPr>
                      <w:rFonts w:ascii="Times New Roman" w:eastAsia="Times New Roman" w:hAnsi="Times New Roman" w:cs="Times New Roman"/>
                      <w:color w:val="000000"/>
                      <w:sz w:val="24"/>
                      <w:szCs w:val="24"/>
                      <w:lang w:eastAsia="lt-LT"/>
                    </w:rPr>
                    <w:t>PET arba PET 1</w:t>
                  </w:r>
                </w:p>
              </w:tc>
            </w:tr>
            <w:tr w:rsidR="00387BD1" w:rsidRPr="00387BD1" w14:paraId="4D003DCE" w14:textId="77777777" w:rsidTr="00387BD1">
              <w:tc>
                <w:tcPr>
                  <w:tcW w:w="6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ADCB57" w14:textId="77777777" w:rsidR="00387BD1" w:rsidRPr="00387BD1" w:rsidRDefault="00387BD1" w:rsidP="00387BD1">
                  <w:pPr>
                    <w:spacing w:after="0" w:line="240" w:lineRule="auto"/>
                    <w:ind w:firstLine="709"/>
                    <w:jc w:val="both"/>
                    <w:rPr>
                      <w:rFonts w:ascii="Times New Roman" w:eastAsia="Times New Roman" w:hAnsi="Times New Roman" w:cs="Times New Roman"/>
                      <w:sz w:val="24"/>
                      <w:szCs w:val="24"/>
                      <w:lang w:eastAsia="lt-LT"/>
                    </w:rPr>
                  </w:pPr>
                  <w:r w:rsidRPr="00D970E8">
                    <w:rPr>
                      <w:rFonts w:ascii="Times New Roman" w:eastAsia="Times New Roman" w:hAnsi="Times New Roman" w:cs="Times New Roman"/>
                      <w:color w:val="000000"/>
                      <w:sz w:val="24"/>
                      <w:szCs w:val="24"/>
                      <w:lang w:eastAsia="lt-LT"/>
                    </w:rPr>
                    <w:t>7.</w:t>
                  </w:r>
                </w:p>
              </w:tc>
              <w:tc>
                <w:tcPr>
                  <w:tcW w:w="2100" w:type="pct"/>
                  <w:tcBorders>
                    <w:top w:val="nil"/>
                    <w:left w:val="nil"/>
                    <w:bottom w:val="single" w:sz="8" w:space="0" w:color="auto"/>
                    <w:right w:val="single" w:sz="8" w:space="0" w:color="auto"/>
                  </w:tcBorders>
                  <w:tcMar>
                    <w:top w:w="0" w:type="dxa"/>
                    <w:left w:w="108" w:type="dxa"/>
                    <w:bottom w:w="0" w:type="dxa"/>
                    <w:right w:w="108" w:type="dxa"/>
                  </w:tcMar>
                  <w:hideMark/>
                </w:tcPr>
                <w:p w14:paraId="5B5E8A2B" w14:textId="77777777" w:rsidR="00387BD1" w:rsidRPr="00387BD1" w:rsidRDefault="00387BD1" w:rsidP="00387BD1">
                  <w:pPr>
                    <w:spacing w:after="0" w:line="240" w:lineRule="auto"/>
                    <w:ind w:firstLine="709"/>
                    <w:jc w:val="both"/>
                    <w:rPr>
                      <w:rFonts w:ascii="Times New Roman" w:eastAsia="Times New Roman" w:hAnsi="Times New Roman" w:cs="Times New Roman"/>
                      <w:sz w:val="24"/>
                      <w:szCs w:val="24"/>
                      <w:lang w:eastAsia="lt-LT"/>
                    </w:rPr>
                  </w:pPr>
                  <w:r w:rsidRPr="00D970E8">
                    <w:rPr>
                      <w:rFonts w:ascii="Times New Roman" w:eastAsia="Times New Roman" w:hAnsi="Times New Roman" w:cs="Times New Roman"/>
                      <w:color w:val="000000"/>
                      <w:sz w:val="24"/>
                      <w:szCs w:val="24"/>
                      <w:lang w:eastAsia="lt-LT"/>
                    </w:rPr>
                    <w:t>Aukšto tankumo polietilenas</w:t>
                  </w:r>
                </w:p>
              </w:tc>
              <w:tc>
                <w:tcPr>
                  <w:tcW w:w="2200" w:type="pct"/>
                  <w:tcBorders>
                    <w:top w:val="nil"/>
                    <w:left w:val="nil"/>
                    <w:bottom w:val="single" w:sz="8" w:space="0" w:color="auto"/>
                    <w:right w:val="single" w:sz="8" w:space="0" w:color="auto"/>
                  </w:tcBorders>
                  <w:tcMar>
                    <w:top w:w="0" w:type="dxa"/>
                    <w:left w:w="108" w:type="dxa"/>
                    <w:bottom w:w="0" w:type="dxa"/>
                    <w:right w:w="108" w:type="dxa"/>
                  </w:tcMar>
                  <w:hideMark/>
                </w:tcPr>
                <w:p w14:paraId="54E76AFD" w14:textId="77777777" w:rsidR="00387BD1" w:rsidRPr="00387BD1" w:rsidRDefault="00387BD1" w:rsidP="00387BD1">
                  <w:pPr>
                    <w:spacing w:after="0" w:line="240" w:lineRule="auto"/>
                    <w:ind w:firstLine="709"/>
                    <w:jc w:val="both"/>
                    <w:rPr>
                      <w:rFonts w:ascii="Times New Roman" w:eastAsia="Times New Roman" w:hAnsi="Times New Roman" w:cs="Times New Roman"/>
                      <w:sz w:val="24"/>
                      <w:szCs w:val="24"/>
                      <w:lang w:eastAsia="lt-LT"/>
                    </w:rPr>
                  </w:pPr>
                  <w:r w:rsidRPr="00D970E8">
                    <w:rPr>
                      <w:rFonts w:ascii="Times New Roman" w:eastAsia="Times New Roman" w:hAnsi="Times New Roman" w:cs="Times New Roman"/>
                      <w:color w:val="000000"/>
                      <w:sz w:val="24"/>
                      <w:szCs w:val="24"/>
                      <w:lang w:eastAsia="lt-LT"/>
                    </w:rPr>
                    <w:t>HDPE (arba HDPE 2)</w:t>
                  </w:r>
                </w:p>
              </w:tc>
            </w:tr>
            <w:tr w:rsidR="00387BD1" w:rsidRPr="00387BD1" w14:paraId="73045355" w14:textId="77777777" w:rsidTr="00387BD1">
              <w:tc>
                <w:tcPr>
                  <w:tcW w:w="6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D4FF622" w14:textId="77777777" w:rsidR="00387BD1" w:rsidRPr="00387BD1" w:rsidRDefault="00387BD1" w:rsidP="00387BD1">
                  <w:pPr>
                    <w:spacing w:after="0" w:line="240" w:lineRule="auto"/>
                    <w:ind w:firstLine="709"/>
                    <w:jc w:val="both"/>
                    <w:rPr>
                      <w:rFonts w:ascii="Times New Roman" w:eastAsia="Times New Roman" w:hAnsi="Times New Roman" w:cs="Times New Roman"/>
                      <w:sz w:val="24"/>
                      <w:szCs w:val="24"/>
                      <w:lang w:eastAsia="lt-LT"/>
                    </w:rPr>
                  </w:pPr>
                  <w:r w:rsidRPr="00D970E8">
                    <w:rPr>
                      <w:rFonts w:ascii="Times New Roman" w:eastAsia="Times New Roman" w:hAnsi="Times New Roman" w:cs="Times New Roman"/>
                      <w:color w:val="000000"/>
                      <w:sz w:val="24"/>
                      <w:szCs w:val="24"/>
                      <w:lang w:eastAsia="lt-LT"/>
                    </w:rPr>
                    <w:t>8.</w:t>
                  </w:r>
                </w:p>
              </w:tc>
              <w:tc>
                <w:tcPr>
                  <w:tcW w:w="2100" w:type="pct"/>
                  <w:tcBorders>
                    <w:top w:val="nil"/>
                    <w:left w:val="nil"/>
                    <w:bottom w:val="single" w:sz="8" w:space="0" w:color="auto"/>
                    <w:right w:val="single" w:sz="8" w:space="0" w:color="auto"/>
                  </w:tcBorders>
                  <w:tcMar>
                    <w:top w:w="0" w:type="dxa"/>
                    <w:left w:w="108" w:type="dxa"/>
                    <w:bottom w:w="0" w:type="dxa"/>
                    <w:right w:w="108" w:type="dxa"/>
                  </w:tcMar>
                  <w:hideMark/>
                </w:tcPr>
                <w:p w14:paraId="1FA23837" w14:textId="77777777" w:rsidR="00387BD1" w:rsidRPr="00387BD1" w:rsidRDefault="00387BD1" w:rsidP="00387BD1">
                  <w:pPr>
                    <w:spacing w:after="0" w:line="240" w:lineRule="auto"/>
                    <w:ind w:firstLine="709"/>
                    <w:jc w:val="both"/>
                    <w:rPr>
                      <w:rFonts w:ascii="Times New Roman" w:eastAsia="Times New Roman" w:hAnsi="Times New Roman" w:cs="Times New Roman"/>
                      <w:sz w:val="24"/>
                      <w:szCs w:val="24"/>
                      <w:lang w:eastAsia="lt-LT"/>
                    </w:rPr>
                  </w:pPr>
                  <w:r w:rsidRPr="00D970E8">
                    <w:rPr>
                      <w:rFonts w:ascii="Times New Roman" w:eastAsia="Times New Roman" w:hAnsi="Times New Roman" w:cs="Times New Roman"/>
                      <w:color w:val="000000"/>
                      <w:sz w:val="24"/>
                      <w:szCs w:val="24"/>
                      <w:lang w:eastAsia="lt-LT"/>
                    </w:rPr>
                    <w:t>Polivinilchloridas</w:t>
                  </w:r>
                </w:p>
              </w:tc>
              <w:tc>
                <w:tcPr>
                  <w:tcW w:w="2200" w:type="pct"/>
                  <w:tcBorders>
                    <w:top w:val="nil"/>
                    <w:left w:val="nil"/>
                    <w:bottom w:val="single" w:sz="8" w:space="0" w:color="auto"/>
                    <w:right w:val="single" w:sz="8" w:space="0" w:color="auto"/>
                  </w:tcBorders>
                  <w:tcMar>
                    <w:top w:w="0" w:type="dxa"/>
                    <w:left w:w="108" w:type="dxa"/>
                    <w:bottom w:w="0" w:type="dxa"/>
                    <w:right w:w="108" w:type="dxa"/>
                  </w:tcMar>
                  <w:hideMark/>
                </w:tcPr>
                <w:p w14:paraId="2D5362DC" w14:textId="77777777" w:rsidR="00387BD1" w:rsidRPr="00387BD1" w:rsidRDefault="00387BD1" w:rsidP="00387BD1">
                  <w:pPr>
                    <w:spacing w:after="0" w:line="240" w:lineRule="auto"/>
                    <w:ind w:firstLine="709"/>
                    <w:jc w:val="both"/>
                    <w:rPr>
                      <w:rFonts w:ascii="Times New Roman" w:eastAsia="Times New Roman" w:hAnsi="Times New Roman" w:cs="Times New Roman"/>
                      <w:sz w:val="24"/>
                      <w:szCs w:val="24"/>
                      <w:lang w:eastAsia="lt-LT"/>
                    </w:rPr>
                  </w:pPr>
                  <w:r w:rsidRPr="00D970E8">
                    <w:rPr>
                      <w:rFonts w:ascii="Times New Roman" w:eastAsia="Times New Roman" w:hAnsi="Times New Roman" w:cs="Times New Roman"/>
                      <w:color w:val="000000"/>
                      <w:sz w:val="24"/>
                      <w:szCs w:val="24"/>
                      <w:lang w:eastAsia="lt-LT"/>
                    </w:rPr>
                    <w:t>PVC (arba PVC 3)</w:t>
                  </w:r>
                </w:p>
              </w:tc>
            </w:tr>
            <w:tr w:rsidR="00387BD1" w:rsidRPr="00387BD1" w14:paraId="7F597B9A" w14:textId="77777777" w:rsidTr="00387BD1">
              <w:tc>
                <w:tcPr>
                  <w:tcW w:w="6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FDD3AD" w14:textId="77777777" w:rsidR="00387BD1" w:rsidRPr="00387BD1" w:rsidRDefault="00387BD1" w:rsidP="00387BD1">
                  <w:pPr>
                    <w:spacing w:after="0" w:line="240" w:lineRule="auto"/>
                    <w:ind w:firstLine="709"/>
                    <w:jc w:val="both"/>
                    <w:rPr>
                      <w:rFonts w:ascii="Times New Roman" w:eastAsia="Times New Roman" w:hAnsi="Times New Roman" w:cs="Times New Roman"/>
                      <w:sz w:val="24"/>
                      <w:szCs w:val="24"/>
                      <w:lang w:eastAsia="lt-LT"/>
                    </w:rPr>
                  </w:pPr>
                  <w:r w:rsidRPr="00D970E8">
                    <w:rPr>
                      <w:rFonts w:ascii="Times New Roman" w:eastAsia="Times New Roman" w:hAnsi="Times New Roman" w:cs="Times New Roman"/>
                      <w:color w:val="000000"/>
                      <w:sz w:val="24"/>
                      <w:szCs w:val="24"/>
                      <w:lang w:eastAsia="lt-LT"/>
                    </w:rPr>
                    <w:t>9.</w:t>
                  </w:r>
                </w:p>
              </w:tc>
              <w:tc>
                <w:tcPr>
                  <w:tcW w:w="2100" w:type="pct"/>
                  <w:tcBorders>
                    <w:top w:val="nil"/>
                    <w:left w:val="nil"/>
                    <w:bottom w:val="single" w:sz="8" w:space="0" w:color="auto"/>
                    <w:right w:val="single" w:sz="8" w:space="0" w:color="auto"/>
                  </w:tcBorders>
                  <w:tcMar>
                    <w:top w:w="0" w:type="dxa"/>
                    <w:left w:w="108" w:type="dxa"/>
                    <w:bottom w:w="0" w:type="dxa"/>
                    <w:right w:w="108" w:type="dxa"/>
                  </w:tcMar>
                  <w:hideMark/>
                </w:tcPr>
                <w:p w14:paraId="2FAE47A0" w14:textId="77777777" w:rsidR="00387BD1" w:rsidRPr="00387BD1" w:rsidRDefault="00387BD1" w:rsidP="00387BD1">
                  <w:pPr>
                    <w:spacing w:after="0" w:line="240" w:lineRule="auto"/>
                    <w:ind w:firstLine="709"/>
                    <w:jc w:val="both"/>
                    <w:rPr>
                      <w:rFonts w:ascii="Times New Roman" w:eastAsia="Times New Roman" w:hAnsi="Times New Roman" w:cs="Times New Roman"/>
                      <w:sz w:val="24"/>
                      <w:szCs w:val="24"/>
                      <w:lang w:eastAsia="lt-LT"/>
                    </w:rPr>
                  </w:pPr>
                  <w:r w:rsidRPr="00D970E8">
                    <w:rPr>
                      <w:rFonts w:ascii="Times New Roman" w:eastAsia="Times New Roman" w:hAnsi="Times New Roman" w:cs="Times New Roman"/>
                      <w:color w:val="000000"/>
                      <w:sz w:val="24"/>
                      <w:szCs w:val="24"/>
                      <w:lang w:eastAsia="lt-LT"/>
                    </w:rPr>
                    <w:t>Žemo tankumo polietilenas</w:t>
                  </w:r>
                </w:p>
              </w:tc>
              <w:tc>
                <w:tcPr>
                  <w:tcW w:w="2200" w:type="pct"/>
                  <w:tcBorders>
                    <w:top w:val="nil"/>
                    <w:left w:val="nil"/>
                    <w:bottom w:val="single" w:sz="8" w:space="0" w:color="auto"/>
                    <w:right w:val="single" w:sz="8" w:space="0" w:color="auto"/>
                  </w:tcBorders>
                  <w:tcMar>
                    <w:top w:w="0" w:type="dxa"/>
                    <w:left w:w="108" w:type="dxa"/>
                    <w:bottom w:w="0" w:type="dxa"/>
                    <w:right w:w="108" w:type="dxa"/>
                  </w:tcMar>
                  <w:hideMark/>
                </w:tcPr>
                <w:p w14:paraId="4BFE8C4E" w14:textId="77777777" w:rsidR="00387BD1" w:rsidRPr="00387BD1" w:rsidRDefault="00387BD1" w:rsidP="00387BD1">
                  <w:pPr>
                    <w:spacing w:after="0" w:line="240" w:lineRule="auto"/>
                    <w:ind w:firstLine="709"/>
                    <w:jc w:val="both"/>
                    <w:rPr>
                      <w:rFonts w:ascii="Times New Roman" w:eastAsia="Times New Roman" w:hAnsi="Times New Roman" w:cs="Times New Roman"/>
                      <w:sz w:val="24"/>
                      <w:szCs w:val="24"/>
                      <w:lang w:eastAsia="lt-LT"/>
                    </w:rPr>
                  </w:pPr>
                  <w:r w:rsidRPr="00D970E8">
                    <w:rPr>
                      <w:rFonts w:ascii="Times New Roman" w:eastAsia="Times New Roman" w:hAnsi="Times New Roman" w:cs="Times New Roman"/>
                      <w:color w:val="000000"/>
                      <w:sz w:val="24"/>
                      <w:szCs w:val="24"/>
                      <w:lang w:eastAsia="lt-LT"/>
                    </w:rPr>
                    <w:t>LDPE (arba LDPE 4)</w:t>
                  </w:r>
                </w:p>
              </w:tc>
            </w:tr>
            <w:tr w:rsidR="00387BD1" w:rsidRPr="00387BD1" w14:paraId="0C3D6FF9" w14:textId="77777777" w:rsidTr="00387BD1">
              <w:tc>
                <w:tcPr>
                  <w:tcW w:w="6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6E7B909" w14:textId="77777777" w:rsidR="00387BD1" w:rsidRPr="00387BD1" w:rsidRDefault="00387BD1" w:rsidP="00387BD1">
                  <w:pPr>
                    <w:spacing w:after="0" w:line="240" w:lineRule="auto"/>
                    <w:ind w:firstLine="709"/>
                    <w:jc w:val="both"/>
                    <w:rPr>
                      <w:rFonts w:ascii="Times New Roman" w:eastAsia="Times New Roman" w:hAnsi="Times New Roman" w:cs="Times New Roman"/>
                      <w:sz w:val="24"/>
                      <w:szCs w:val="24"/>
                      <w:lang w:eastAsia="lt-LT"/>
                    </w:rPr>
                  </w:pPr>
                  <w:r w:rsidRPr="00D970E8">
                    <w:rPr>
                      <w:rFonts w:ascii="Times New Roman" w:eastAsia="Times New Roman" w:hAnsi="Times New Roman" w:cs="Times New Roman"/>
                      <w:color w:val="000000"/>
                      <w:sz w:val="24"/>
                      <w:szCs w:val="24"/>
                      <w:lang w:eastAsia="lt-LT"/>
                    </w:rPr>
                    <w:t>10.</w:t>
                  </w:r>
                </w:p>
              </w:tc>
              <w:tc>
                <w:tcPr>
                  <w:tcW w:w="2100" w:type="pct"/>
                  <w:tcBorders>
                    <w:top w:val="nil"/>
                    <w:left w:val="nil"/>
                    <w:bottom w:val="single" w:sz="8" w:space="0" w:color="auto"/>
                    <w:right w:val="single" w:sz="8" w:space="0" w:color="auto"/>
                  </w:tcBorders>
                  <w:tcMar>
                    <w:top w:w="0" w:type="dxa"/>
                    <w:left w:w="108" w:type="dxa"/>
                    <w:bottom w:w="0" w:type="dxa"/>
                    <w:right w:w="108" w:type="dxa"/>
                  </w:tcMar>
                  <w:hideMark/>
                </w:tcPr>
                <w:p w14:paraId="22B24BF0" w14:textId="77777777" w:rsidR="00387BD1" w:rsidRPr="00387BD1" w:rsidRDefault="00387BD1" w:rsidP="00387BD1">
                  <w:pPr>
                    <w:spacing w:after="0" w:line="240" w:lineRule="auto"/>
                    <w:ind w:firstLine="709"/>
                    <w:jc w:val="both"/>
                    <w:rPr>
                      <w:rFonts w:ascii="Times New Roman" w:eastAsia="Times New Roman" w:hAnsi="Times New Roman" w:cs="Times New Roman"/>
                      <w:sz w:val="24"/>
                      <w:szCs w:val="24"/>
                      <w:lang w:eastAsia="lt-LT"/>
                    </w:rPr>
                  </w:pPr>
                  <w:r w:rsidRPr="00D970E8">
                    <w:rPr>
                      <w:rFonts w:ascii="Times New Roman" w:eastAsia="Times New Roman" w:hAnsi="Times New Roman" w:cs="Times New Roman"/>
                      <w:color w:val="000000"/>
                      <w:sz w:val="24"/>
                      <w:szCs w:val="24"/>
                      <w:lang w:eastAsia="lt-LT"/>
                    </w:rPr>
                    <w:t>Polipropilenas</w:t>
                  </w:r>
                </w:p>
              </w:tc>
              <w:tc>
                <w:tcPr>
                  <w:tcW w:w="2200" w:type="pct"/>
                  <w:tcBorders>
                    <w:top w:val="nil"/>
                    <w:left w:val="nil"/>
                    <w:bottom w:val="single" w:sz="8" w:space="0" w:color="auto"/>
                    <w:right w:val="single" w:sz="8" w:space="0" w:color="auto"/>
                  </w:tcBorders>
                  <w:tcMar>
                    <w:top w:w="0" w:type="dxa"/>
                    <w:left w:w="108" w:type="dxa"/>
                    <w:bottom w:w="0" w:type="dxa"/>
                    <w:right w:w="108" w:type="dxa"/>
                  </w:tcMar>
                  <w:hideMark/>
                </w:tcPr>
                <w:p w14:paraId="2D17FC79" w14:textId="77777777" w:rsidR="00387BD1" w:rsidRPr="00387BD1" w:rsidRDefault="00387BD1" w:rsidP="00387BD1">
                  <w:pPr>
                    <w:spacing w:after="0" w:line="240" w:lineRule="auto"/>
                    <w:ind w:firstLine="709"/>
                    <w:jc w:val="both"/>
                    <w:rPr>
                      <w:rFonts w:ascii="Times New Roman" w:eastAsia="Times New Roman" w:hAnsi="Times New Roman" w:cs="Times New Roman"/>
                      <w:sz w:val="24"/>
                      <w:szCs w:val="24"/>
                      <w:lang w:eastAsia="lt-LT"/>
                    </w:rPr>
                  </w:pPr>
                  <w:r w:rsidRPr="00D970E8">
                    <w:rPr>
                      <w:rFonts w:ascii="Times New Roman" w:eastAsia="Times New Roman" w:hAnsi="Times New Roman" w:cs="Times New Roman"/>
                      <w:color w:val="000000"/>
                      <w:sz w:val="24"/>
                      <w:szCs w:val="24"/>
                      <w:lang w:eastAsia="lt-LT"/>
                    </w:rPr>
                    <w:t>PP (arba PP 5)</w:t>
                  </w:r>
                </w:p>
              </w:tc>
            </w:tr>
            <w:tr w:rsidR="00387BD1" w:rsidRPr="00387BD1" w14:paraId="23E7B8E8" w14:textId="77777777" w:rsidTr="00387BD1">
              <w:tc>
                <w:tcPr>
                  <w:tcW w:w="6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BFD57E9" w14:textId="77777777" w:rsidR="00387BD1" w:rsidRPr="00387BD1" w:rsidRDefault="00387BD1" w:rsidP="00387BD1">
                  <w:pPr>
                    <w:spacing w:after="0" w:line="240" w:lineRule="auto"/>
                    <w:ind w:firstLine="709"/>
                    <w:jc w:val="both"/>
                    <w:rPr>
                      <w:rFonts w:ascii="Times New Roman" w:eastAsia="Times New Roman" w:hAnsi="Times New Roman" w:cs="Times New Roman"/>
                      <w:sz w:val="24"/>
                      <w:szCs w:val="24"/>
                      <w:lang w:eastAsia="lt-LT"/>
                    </w:rPr>
                  </w:pPr>
                  <w:r w:rsidRPr="00D970E8">
                    <w:rPr>
                      <w:rFonts w:ascii="Times New Roman" w:eastAsia="Times New Roman" w:hAnsi="Times New Roman" w:cs="Times New Roman"/>
                      <w:color w:val="000000"/>
                      <w:sz w:val="24"/>
                      <w:szCs w:val="24"/>
                      <w:lang w:eastAsia="lt-LT"/>
                    </w:rPr>
                    <w:t>11.</w:t>
                  </w:r>
                </w:p>
              </w:tc>
              <w:tc>
                <w:tcPr>
                  <w:tcW w:w="2100" w:type="pct"/>
                  <w:tcBorders>
                    <w:top w:val="nil"/>
                    <w:left w:val="nil"/>
                    <w:bottom w:val="single" w:sz="8" w:space="0" w:color="auto"/>
                    <w:right w:val="single" w:sz="8" w:space="0" w:color="auto"/>
                  </w:tcBorders>
                  <w:tcMar>
                    <w:top w:w="0" w:type="dxa"/>
                    <w:left w:w="108" w:type="dxa"/>
                    <w:bottom w:w="0" w:type="dxa"/>
                    <w:right w:w="108" w:type="dxa"/>
                  </w:tcMar>
                  <w:hideMark/>
                </w:tcPr>
                <w:p w14:paraId="31223ED1" w14:textId="77777777" w:rsidR="00387BD1" w:rsidRPr="00387BD1" w:rsidRDefault="00387BD1" w:rsidP="00387BD1">
                  <w:pPr>
                    <w:spacing w:after="0" w:line="240" w:lineRule="auto"/>
                    <w:ind w:firstLine="709"/>
                    <w:jc w:val="both"/>
                    <w:rPr>
                      <w:rFonts w:ascii="Times New Roman" w:eastAsia="Times New Roman" w:hAnsi="Times New Roman" w:cs="Times New Roman"/>
                      <w:sz w:val="24"/>
                      <w:szCs w:val="24"/>
                      <w:lang w:eastAsia="lt-LT"/>
                    </w:rPr>
                  </w:pPr>
                  <w:r w:rsidRPr="00D970E8">
                    <w:rPr>
                      <w:rFonts w:ascii="Times New Roman" w:eastAsia="Times New Roman" w:hAnsi="Times New Roman" w:cs="Times New Roman"/>
                      <w:color w:val="000000"/>
                      <w:sz w:val="24"/>
                      <w:szCs w:val="24"/>
                      <w:lang w:eastAsia="lt-LT"/>
                    </w:rPr>
                    <w:t>Polistirenas</w:t>
                  </w:r>
                </w:p>
              </w:tc>
              <w:tc>
                <w:tcPr>
                  <w:tcW w:w="2200" w:type="pct"/>
                  <w:tcBorders>
                    <w:top w:val="nil"/>
                    <w:left w:val="nil"/>
                    <w:bottom w:val="single" w:sz="8" w:space="0" w:color="auto"/>
                    <w:right w:val="single" w:sz="8" w:space="0" w:color="auto"/>
                  </w:tcBorders>
                  <w:tcMar>
                    <w:top w:w="0" w:type="dxa"/>
                    <w:left w:w="108" w:type="dxa"/>
                    <w:bottom w:w="0" w:type="dxa"/>
                    <w:right w:w="108" w:type="dxa"/>
                  </w:tcMar>
                  <w:hideMark/>
                </w:tcPr>
                <w:p w14:paraId="09D0A21C" w14:textId="77777777" w:rsidR="00387BD1" w:rsidRPr="00387BD1" w:rsidRDefault="00387BD1" w:rsidP="00387BD1">
                  <w:pPr>
                    <w:spacing w:after="0" w:line="240" w:lineRule="auto"/>
                    <w:ind w:firstLine="709"/>
                    <w:jc w:val="both"/>
                    <w:rPr>
                      <w:rFonts w:ascii="Times New Roman" w:eastAsia="Times New Roman" w:hAnsi="Times New Roman" w:cs="Times New Roman"/>
                      <w:sz w:val="24"/>
                      <w:szCs w:val="24"/>
                      <w:lang w:eastAsia="lt-LT"/>
                    </w:rPr>
                  </w:pPr>
                  <w:r w:rsidRPr="00D970E8">
                    <w:rPr>
                      <w:rFonts w:ascii="Times New Roman" w:eastAsia="Times New Roman" w:hAnsi="Times New Roman" w:cs="Times New Roman"/>
                      <w:color w:val="000000"/>
                      <w:sz w:val="24"/>
                      <w:szCs w:val="24"/>
                      <w:lang w:eastAsia="lt-LT"/>
                    </w:rPr>
                    <w:t>PS (arba PS 6)</w:t>
                  </w:r>
                </w:p>
              </w:tc>
            </w:tr>
          </w:tbl>
          <w:p w14:paraId="06F8C974" w14:textId="0BAD609F" w:rsidR="003D02BF" w:rsidRPr="00387BD1" w:rsidRDefault="003D02BF" w:rsidP="003D02BF">
            <w:pPr>
              <w:pStyle w:val="ListParagraph"/>
              <w:numPr>
                <w:ilvl w:val="1"/>
                <w:numId w:val="13"/>
              </w:numPr>
              <w:tabs>
                <w:tab w:val="left" w:pos="731"/>
              </w:tabs>
              <w:spacing w:after="0" w:line="240" w:lineRule="auto"/>
              <w:ind w:left="22" w:firstLine="0"/>
              <w:jc w:val="both"/>
              <w:rPr>
                <w:rFonts w:ascii="Times New Roman" w:hAnsi="Times New Roman" w:cs="Times New Roman"/>
                <w:color w:val="000000"/>
                <w:sz w:val="24"/>
                <w:szCs w:val="24"/>
              </w:rPr>
            </w:pPr>
          </w:p>
        </w:tc>
        <w:tc>
          <w:tcPr>
            <w:tcW w:w="4246" w:type="dxa"/>
            <w:shd w:val="clear" w:color="auto" w:fill="auto"/>
          </w:tcPr>
          <w:p w14:paraId="0FEB4BFF" w14:textId="77777777" w:rsidR="003D02BF" w:rsidRPr="00387BD1" w:rsidRDefault="003D02BF" w:rsidP="003D02BF">
            <w:pPr>
              <w:spacing w:after="0" w:line="240" w:lineRule="auto"/>
              <w:jc w:val="both"/>
              <w:rPr>
                <w:rFonts w:ascii="Times New Roman" w:hAnsi="Times New Roman" w:cs="Times New Roman"/>
                <w:b/>
                <w:i/>
                <w:iCs/>
                <w:sz w:val="24"/>
                <w:szCs w:val="24"/>
                <w:u w:val="single"/>
              </w:rPr>
            </w:pPr>
            <w:r w:rsidRPr="00387BD1">
              <w:rPr>
                <w:rFonts w:ascii="Times New Roman" w:hAnsi="Times New Roman" w:cs="Times New Roman"/>
                <w:b/>
                <w:i/>
                <w:iCs/>
                <w:sz w:val="24"/>
                <w:szCs w:val="24"/>
                <w:u w:val="single"/>
              </w:rPr>
              <w:t>Pateikiami dokumentai:</w:t>
            </w:r>
          </w:p>
          <w:p w14:paraId="50CF3C4B" w14:textId="77777777" w:rsidR="003D02BF" w:rsidRPr="00387BD1" w:rsidRDefault="003D02BF" w:rsidP="003D02BF">
            <w:pPr>
              <w:spacing w:after="0" w:line="257" w:lineRule="atLeast"/>
              <w:jc w:val="both"/>
              <w:rPr>
                <w:rFonts w:ascii="Times New Roman" w:eastAsia="Times New Roman" w:hAnsi="Times New Roman" w:cs="Times New Roman"/>
                <w:i/>
                <w:iCs/>
                <w:color w:val="000000"/>
                <w:sz w:val="24"/>
                <w:szCs w:val="24"/>
                <w:lang w:eastAsia="lt-LT"/>
              </w:rPr>
            </w:pPr>
            <w:r w:rsidRPr="00387BD1">
              <w:rPr>
                <w:rFonts w:ascii="Times New Roman" w:eastAsia="Times New Roman" w:hAnsi="Times New Roman" w:cs="Times New Roman"/>
                <w:i/>
                <w:iCs/>
                <w:color w:val="000000"/>
                <w:sz w:val="24"/>
                <w:szCs w:val="24"/>
                <w:lang w:eastAsia="lt-LT"/>
              </w:rPr>
              <w:t>1. Pakuotės aprašymas, gamintojo ir (ar) tiekėjo techniniai dokumentai, gamintojo ir (ar) importuotojo, ir (ar) tiekėjo rašytinis patvirtinimas, saugos duomenų lapas, gamintojo bandymų ataskaita, protokolas, gamintojo ir (ar) tiekėjo deklaracija (pateikiant objektyvius įrodymus), įrangos aprašymas, instrukcija ar skaičiavimai, pripažintos įstaigos arba paskelbtosios (notifikuotos) institucijos atlikto bandymo protokolas, priemonių ir (ar) produktų, kurie bus naudojami atlikti paslaugą ar darbą, sąrašas ir dokumentai, įrodantys, kad priemonės ir (ar) produktai atitinka nustatytus reikalavimus, arba kiti lygiaverčiai įrodymai;</w:t>
            </w:r>
          </w:p>
          <w:p w14:paraId="3948EE1A" w14:textId="77777777" w:rsidR="003D02BF" w:rsidRPr="00387BD1" w:rsidRDefault="003D02BF" w:rsidP="003D02BF">
            <w:pPr>
              <w:spacing w:after="0" w:line="257" w:lineRule="atLeast"/>
              <w:jc w:val="both"/>
              <w:rPr>
                <w:rFonts w:ascii="Times New Roman" w:eastAsia="Times New Roman" w:hAnsi="Times New Roman" w:cs="Times New Roman"/>
                <w:i/>
                <w:iCs/>
                <w:color w:val="000000"/>
                <w:sz w:val="24"/>
                <w:szCs w:val="24"/>
                <w:lang w:eastAsia="lt-LT"/>
              </w:rPr>
            </w:pPr>
            <w:bookmarkStart w:id="0" w:name="part_f0962204cb96422ca360e26e795aca65"/>
            <w:bookmarkEnd w:id="0"/>
            <w:r w:rsidRPr="00387BD1">
              <w:rPr>
                <w:rFonts w:ascii="Times New Roman" w:eastAsia="Times New Roman" w:hAnsi="Times New Roman" w:cs="Times New Roman"/>
                <w:i/>
                <w:iCs/>
                <w:color w:val="000000"/>
                <w:sz w:val="24"/>
                <w:szCs w:val="24"/>
                <w:lang w:eastAsia="lt-LT"/>
              </w:rPr>
              <w:t>2. Nepriklausomos šalies išduotas sertifikatas ar kitas lygiavertis dokumentas, kuriuo įrodoma atitiktis taikomiems standartams.</w:t>
            </w:r>
          </w:p>
          <w:p w14:paraId="5A8F8793" w14:textId="1D0F244C" w:rsidR="00387BD1" w:rsidRPr="00387BD1" w:rsidRDefault="00387BD1" w:rsidP="003D02BF">
            <w:pPr>
              <w:spacing w:after="0" w:line="257" w:lineRule="atLeast"/>
              <w:jc w:val="both"/>
              <w:rPr>
                <w:rFonts w:ascii="Times New Roman" w:eastAsia="Times New Roman" w:hAnsi="Times New Roman" w:cs="Times New Roman"/>
                <w:i/>
                <w:iCs/>
                <w:color w:val="000000"/>
                <w:sz w:val="24"/>
                <w:szCs w:val="24"/>
                <w:lang w:eastAsia="lt-LT"/>
              </w:rPr>
            </w:pPr>
            <w:r w:rsidRPr="00D970E8">
              <w:rPr>
                <w:rFonts w:ascii="Times New Roman" w:hAnsi="Times New Roman" w:cs="Times New Roman"/>
                <w:color w:val="000000"/>
                <w:sz w:val="24"/>
                <w:szCs w:val="24"/>
              </w:rPr>
              <w:t xml:space="preserve">3. </w:t>
            </w:r>
            <w:r>
              <w:rPr>
                <w:rFonts w:ascii="Times New Roman" w:hAnsi="Times New Roman" w:cs="Times New Roman"/>
                <w:color w:val="000000"/>
                <w:sz w:val="24"/>
                <w:szCs w:val="24"/>
              </w:rPr>
              <w:t>T</w:t>
            </w:r>
            <w:r w:rsidRPr="00D970E8">
              <w:rPr>
                <w:rFonts w:ascii="Times New Roman" w:hAnsi="Times New Roman" w:cs="Times New Roman"/>
                <w:color w:val="000000"/>
                <w:sz w:val="24"/>
                <w:szCs w:val="24"/>
              </w:rPr>
              <w: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w:t>
            </w:r>
            <w:r w:rsidRPr="00D970E8">
              <w:rPr>
                <w:rFonts w:ascii="Times New Roman" w:hAnsi="Times New Roman" w:cs="Times New Roman"/>
                <w:i/>
                <w:iCs/>
                <w:color w:val="000000"/>
                <w:sz w:val="24"/>
                <w:szCs w:val="24"/>
              </w:rPr>
              <w:t xml:space="preserve">Voluntary Standard for Repulping and Recycling </w:t>
            </w:r>
            <w:r w:rsidRPr="00D970E8">
              <w:rPr>
                <w:rFonts w:ascii="Times New Roman" w:hAnsi="Times New Roman" w:cs="Times New Roman"/>
                <w:i/>
                <w:iCs/>
                <w:color w:val="000000"/>
                <w:sz w:val="24"/>
                <w:szCs w:val="24"/>
              </w:rPr>
              <w:lastRenderedPageBreak/>
              <w:t>Corrugated Fiberboard Treated to Improve Its Performance in the Presence of Water and Water Vapor, </w:t>
            </w:r>
            <w:r w:rsidRPr="00D970E8">
              <w:rPr>
                <w:rFonts w:ascii="Times New Roman" w:hAnsi="Times New Roman" w:cs="Times New Roman"/>
                <w:color w:val="000000"/>
                <w:sz w:val="24"/>
                <w:szCs w:val="24"/>
              </w:rPr>
              <w:t>standartas</w:t>
            </w:r>
            <w:r w:rsidRPr="00D970E8">
              <w:rPr>
                <w:rFonts w:ascii="Times New Roman" w:hAnsi="Times New Roman" w:cs="Times New Roman"/>
                <w:i/>
                <w:iCs/>
                <w:color w:val="000000"/>
                <w:sz w:val="24"/>
                <w:szCs w:val="24"/>
              </w:rPr>
              <w:t> RecyClass </w:t>
            </w:r>
            <w:r w:rsidRPr="00D970E8">
              <w:rPr>
                <w:rFonts w:ascii="Times New Roman" w:hAnsi="Times New Roman" w:cs="Times New Roman"/>
                <w:color w:val="000000"/>
                <w:sz w:val="24"/>
                <w:szCs w:val="24"/>
              </w:rPr>
              <w:t>ar kitas lygiavertis standartas, arba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p>
          <w:p w14:paraId="11552AF4" w14:textId="3DE321A7" w:rsidR="003D02BF" w:rsidRPr="00387BD1" w:rsidRDefault="003D02BF" w:rsidP="003D02BF">
            <w:pPr>
              <w:spacing w:after="0" w:line="240" w:lineRule="auto"/>
              <w:jc w:val="both"/>
              <w:rPr>
                <w:rFonts w:ascii="Times New Roman" w:hAnsi="Times New Roman" w:cs="Times New Roman"/>
                <w:i/>
                <w:iCs/>
                <w:sz w:val="24"/>
                <w:szCs w:val="24"/>
              </w:rPr>
            </w:pPr>
            <w:r w:rsidRPr="00387BD1">
              <w:rPr>
                <w:rFonts w:ascii="Times New Roman" w:hAnsi="Times New Roman" w:cs="Times New Roman"/>
                <w:b/>
                <w:i/>
                <w:iCs/>
                <w:sz w:val="24"/>
                <w:szCs w:val="24"/>
                <w:u w:val="single"/>
              </w:rPr>
              <w:t>CVP IS priemonėmis pateikiamos skaitmeninės dokumentų kopijos.</w:t>
            </w:r>
          </w:p>
        </w:tc>
      </w:tr>
    </w:tbl>
    <w:p w14:paraId="20725086" w14:textId="576B08CE" w:rsidR="009D1257" w:rsidRPr="007B769D" w:rsidRDefault="00FE6A08" w:rsidP="00513349">
      <w:pPr>
        <w:spacing w:line="240" w:lineRule="auto"/>
        <w:jc w:val="both"/>
        <w:rPr>
          <w:rFonts w:ascii="Times New Roman" w:hAnsi="Times New Roman" w:cs="Times New Roman"/>
          <w:sz w:val="24"/>
          <w:szCs w:val="24"/>
        </w:rPr>
      </w:pPr>
      <w:r w:rsidRPr="007B769D">
        <w:rPr>
          <w:rFonts w:ascii="Times New Roman" w:hAnsi="Times New Roman" w:cs="Times New Roman"/>
          <w:b/>
          <w:sz w:val="24"/>
          <w:szCs w:val="24"/>
        </w:rPr>
        <w:lastRenderedPageBreak/>
        <w:t>SVARBU:</w:t>
      </w:r>
      <w:r w:rsidRPr="007B769D">
        <w:rPr>
          <w:rFonts w:ascii="Times New Roman" w:hAnsi="Times New Roman" w:cs="Times New Roman"/>
          <w:sz w:val="24"/>
          <w:szCs w:val="24"/>
        </w:rPr>
        <w:t xml:space="preserve"> tiekėjas turi nurodyti konkrečius techninius parametrus, neperkelti (copy/paste) techninio reikalavimo, nenurodyti abstrakčiai „atitinka“, „ne mažiau kaip“ ar pan. Siekiant tinkamai užpildyti informaciją apie siūlomą prekę, rekomenduojame susipažinti su Viešųjų pirkimų tarnybos parengta informacija tiekėjams – </w:t>
      </w:r>
      <w:hyperlink r:id="rId11" w:history="1">
        <w:r w:rsidR="00A6133C" w:rsidRPr="007B769D">
          <w:rPr>
            <w:rStyle w:val="Hyperlink"/>
            <w:rFonts w:ascii="Times New Roman" w:hAnsi="Times New Roman" w:cs="Times New Roman"/>
            <w:sz w:val="24"/>
            <w:szCs w:val="24"/>
          </w:rPr>
          <w:t>https://vpt.lrv.lt/uploads/vpt/documents/files/mp/tiekejo_abc.pdf</w:t>
        </w:r>
      </w:hyperlink>
      <w:r w:rsidRPr="007B769D">
        <w:rPr>
          <w:rFonts w:ascii="Times New Roman" w:hAnsi="Times New Roman" w:cs="Times New Roman"/>
          <w:sz w:val="24"/>
          <w:szCs w:val="24"/>
        </w:rPr>
        <w:t xml:space="preserve"> </w:t>
      </w:r>
    </w:p>
    <w:sectPr w:rsidR="009D1257" w:rsidRPr="007B769D" w:rsidSect="009063B9">
      <w:headerReference w:type="default" r:id="rId12"/>
      <w:pgSz w:w="11906" w:h="16838"/>
      <w:pgMar w:top="709" w:right="567" w:bottom="709"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527E2E5" w14:textId="77777777" w:rsidR="001628BB" w:rsidRDefault="001628BB" w:rsidP="006273C9">
      <w:pPr>
        <w:spacing w:after="0" w:line="240" w:lineRule="auto"/>
      </w:pPr>
      <w:r>
        <w:separator/>
      </w:r>
    </w:p>
  </w:endnote>
  <w:endnote w:type="continuationSeparator" w:id="0">
    <w:p w14:paraId="6B82EA1F" w14:textId="77777777" w:rsidR="001628BB" w:rsidRDefault="001628BB" w:rsidP="006273C9">
      <w:pPr>
        <w:spacing w:after="0" w:line="240" w:lineRule="auto"/>
      </w:pPr>
      <w:r>
        <w:continuationSeparator/>
      </w:r>
    </w:p>
  </w:endnote>
  <w:endnote w:id="1">
    <w:p w14:paraId="31C436E7" w14:textId="3FAE08C5" w:rsidR="002A69F7" w:rsidRDefault="002A69F7">
      <w:pPr>
        <w:pStyle w:val="EndnoteText"/>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E810FB0" w14:textId="77777777" w:rsidR="001628BB" w:rsidRDefault="001628BB" w:rsidP="006273C9">
      <w:pPr>
        <w:spacing w:after="0" w:line="240" w:lineRule="auto"/>
      </w:pPr>
      <w:r>
        <w:separator/>
      </w:r>
    </w:p>
  </w:footnote>
  <w:footnote w:type="continuationSeparator" w:id="0">
    <w:p w14:paraId="68229622" w14:textId="77777777" w:rsidR="001628BB" w:rsidRDefault="001628BB" w:rsidP="006273C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954010073"/>
      <w:docPartObj>
        <w:docPartGallery w:val="Page Numbers (Top of Page)"/>
        <w:docPartUnique/>
      </w:docPartObj>
    </w:sdtPr>
    <w:sdtContent>
      <w:p w14:paraId="2F572920" w14:textId="34CA486A" w:rsidR="008B468E" w:rsidRDefault="008B468E">
        <w:pPr>
          <w:pStyle w:val="Header"/>
          <w:jc w:val="center"/>
        </w:pPr>
        <w:r>
          <w:fldChar w:fldCharType="begin"/>
        </w:r>
        <w:r>
          <w:instrText>PAGE   \* MERGEFORMAT</w:instrText>
        </w:r>
        <w:r>
          <w:fldChar w:fldCharType="separate"/>
        </w:r>
        <w:r w:rsidR="00303D1F">
          <w:rPr>
            <w:noProof/>
          </w:rPr>
          <w:t>10</w:t>
        </w:r>
        <w:r>
          <w:fldChar w:fldCharType="end"/>
        </w:r>
      </w:p>
    </w:sdtContent>
  </w:sdt>
  <w:p w14:paraId="680536F8" w14:textId="77777777" w:rsidR="008B468E" w:rsidRDefault="008B46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8B92C01"/>
    <w:multiLevelType w:val="multilevel"/>
    <w:tmpl w:val="9A3088FA"/>
    <w:lvl w:ilvl="0">
      <w:start w:val="20"/>
      <w:numFmt w:val="decimal"/>
      <w:lvlText w:val="%1"/>
      <w:lvlJc w:val="left"/>
      <w:pPr>
        <w:ind w:left="420" w:hanging="420"/>
      </w:pPr>
      <w:rPr>
        <w:rFonts w:hint="default"/>
      </w:rPr>
    </w:lvl>
    <w:lvl w:ilvl="1">
      <w:start w:val="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E0445EA"/>
    <w:multiLevelType w:val="multilevel"/>
    <w:tmpl w:val="EC088EE4"/>
    <w:lvl w:ilvl="0">
      <w:start w:val="1"/>
      <w:numFmt w:val="decimal"/>
      <w:lvlText w:val="%1."/>
      <w:lvlJc w:val="left"/>
      <w:pPr>
        <w:ind w:left="360" w:hanging="360"/>
      </w:pPr>
    </w:lvl>
    <w:lvl w:ilvl="1">
      <w:start w:val="1"/>
      <w:numFmt w:val="decimal"/>
      <w:lvlText w:val="%1.%2."/>
      <w:lvlJc w:val="left"/>
      <w:pPr>
        <w:ind w:left="114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5834FB8"/>
    <w:multiLevelType w:val="multilevel"/>
    <w:tmpl w:val="2FFC4A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8F74AD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C2C612D"/>
    <w:multiLevelType w:val="multilevel"/>
    <w:tmpl w:val="86DAFF60"/>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E900DBC"/>
    <w:multiLevelType w:val="multilevel"/>
    <w:tmpl w:val="1B9EE9C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3805538C"/>
    <w:multiLevelType w:val="hybridMultilevel"/>
    <w:tmpl w:val="ACDC033C"/>
    <w:lvl w:ilvl="0" w:tplc="E2D48892">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7" w15:restartNumberingAfterBreak="0">
    <w:nsid w:val="45725C3D"/>
    <w:multiLevelType w:val="multilevel"/>
    <w:tmpl w:val="A1B6384C"/>
    <w:lvl w:ilvl="0">
      <w:start w:val="2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56344821"/>
    <w:multiLevelType w:val="multilevel"/>
    <w:tmpl w:val="3F4464C8"/>
    <w:lvl w:ilvl="0">
      <w:start w:val="12"/>
      <w:numFmt w:val="decimal"/>
      <w:lvlText w:val="%1."/>
      <w:lvlJc w:val="left"/>
      <w:pPr>
        <w:ind w:left="480" w:hanging="480"/>
      </w:pPr>
      <w:rPr>
        <w:rFonts w:eastAsia="Calibri" w:hint="default"/>
      </w:rPr>
    </w:lvl>
    <w:lvl w:ilvl="1">
      <w:start w:val="1"/>
      <w:numFmt w:val="decimal"/>
      <w:lvlText w:val="%1.%2."/>
      <w:lvlJc w:val="left"/>
      <w:pPr>
        <w:ind w:left="3458" w:hanging="480"/>
      </w:pPr>
      <w:rPr>
        <w:rFonts w:eastAsia="Calibri" w:hint="default"/>
        <w:b/>
        <w:bCs w:val="0"/>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9" w15:restartNumberingAfterBreak="0">
    <w:nsid w:val="5DBB1F1E"/>
    <w:multiLevelType w:val="hybridMultilevel"/>
    <w:tmpl w:val="FFFFFFFF"/>
    <w:lvl w:ilvl="0" w:tplc="E15055DC">
      <w:start w:val="2"/>
      <w:numFmt w:val="bullet"/>
      <w:lvlText w:val="-"/>
      <w:lvlJc w:val="left"/>
      <w:pPr>
        <w:ind w:left="720" w:hanging="360"/>
      </w:pPr>
      <w:rPr>
        <w:rFonts w:ascii="Calibri" w:eastAsia="Times New Roman" w:hAnsi="Calibr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06959E2"/>
    <w:multiLevelType w:val="multilevel"/>
    <w:tmpl w:val="9294E570"/>
    <w:lvl w:ilvl="0">
      <w:start w:val="1"/>
      <w:numFmt w:val="decimal"/>
      <w:lvlText w:val="%1."/>
      <w:lvlJc w:val="left"/>
      <w:pPr>
        <w:ind w:left="360" w:hanging="360"/>
      </w:pPr>
      <w:rPr>
        <w:b/>
        <w:bCs/>
      </w:rPr>
    </w:lvl>
    <w:lvl w:ilvl="1">
      <w:start w:val="1"/>
      <w:numFmt w:val="decimal"/>
      <w:lvlText w:val="%1.%2."/>
      <w:lvlJc w:val="left"/>
      <w:pPr>
        <w:ind w:left="792" w:hanging="432"/>
      </w:pPr>
      <w:rPr>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6EA91993"/>
    <w:multiLevelType w:val="multilevel"/>
    <w:tmpl w:val="9294E570"/>
    <w:lvl w:ilvl="0">
      <w:start w:val="1"/>
      <w:numFmt w:val="decimal"/>
      <w:lvlText w:val="%1."/>
      <w:lvlJc w:val="left"/>
      <w:pPr>
        <w:ind w:left="360" w:hanging="360"/>
      </w:pPr>
      <w:rPr>
        <w:b/>
        <w:bCs/>
      </w:rPr>
    </w:lvl>
    <w:lvl w:ilvl="1">
      <w:start w:val="1"/>
      <w:numFmt w:val="decimal"/>
      <w:lvlText w:val="%1.%2."/>
      <w:lvlJc w:val="left"/>
      <w:pPr>
        <w:ind w:left="792" w:hanging="432"/>
      </w:pPr>
      <w:rPr>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700E0B1D"/>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7CAC36DD"/>
    <w:multiLevelType w:val="hybridMultilevel"/>
    <w:tmpl w:val="1800297E"/>
    <w:lvl w:ilvl="0" w:tplc="8438DFA4">
      <w:numFmt w:val="bullet"/>
      <w:lvlText w:val=""/>
      <w:lvlJc w:val="left"/>
      <w:pPr>
        <w:ind w:left="720" w:hanging="360"/>
      </w:pPr>
      <w:rPr>
        <w:rFonts w:ascii="Symbol" w:eastAsiaTheme="minorHAnsi"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384916023">
    <w:abstractNumId w:val="5"/>
  </w:num>
  <w:num w:numId="2" w16cid:durableId="298465375">
    <w:abstractNumId w:val="2"/>
  </w:num>
  <w:num w:numId="3" w16cid:durableId="2041856013">
    <w:abstractNumId w:val="1"/>
  </w:num>
  <w:num w:numId="4" w16cid:durableId="95521508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9278780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71815759">
    <w:abstractNumId w:val="3"/>
  </w:num>
  <w:num w:numId="7" w16cid:durableId="424765766">
    <w:abstractNumId w:val="13"/>
  </w:num>
  <w:num w:numId="8" w16cid:durableId="1003319457">
    <w:abstractNumId w:val="12"/>
  </w:num>
  <w:num w:numId="9" w16cid:durableId="2129009586">
    <w:abstractNumId w:val="4"/>
  </w:num>
  <w:num w:numId="10" w16cid:durableId="1115095535">
    <w:abstractNumId w:val="11"/>
  </w:num>
  <w:num w:numId="11" w16cid:durableId="1835217424">
    <w:abstractNumId w:val="9"/>
  </w:num>
  <w:num w:numId="12" w16cid:durableId="1469736820">
    <w:abstractNumId w:val="6"/>
  </w:num>
  <w:num w:numId="13" w16cid:durableId="886599648">
    <w:abstractNumId w:val="7"/>
  </w:num>
  <w:num w:numId="14" w16cid:durableId="1306198883">
    <w:abstractNumId w:val="0"/>
  </w:num>
  <w:num w:numId="15" w16cid:durableId="36798999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8"/>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63BA"/>
    <w:rsid w:val="00011165"/>
    <w:rsid w:val="00012E3D"/>
    <w:rsid w:val="00013BEE"/>
    <w:rsid w:val="000171C6"/>
    <w:rsid w:val="00022547"/>
    <w:rsid w:val="00024FAF"/>
    <w:rsid w:val="00037C18"/>
    <w:rsid w:val="0004077E"/>
    <w:rsid w:val="00044F64"/>
    <w:rsid w:val="000472D5"/>
    <w:rsid w:val="00067C2B"/>
    <w:rsid w:val="000728F6"/>
    <w:rsid w:val="000833DF"/>
    <w:rsid w:val="0008560B"/>
    <w:rsid w:val="00094933"/>
    <w:rsid w:val="000A1997"/>
    <w:rsid w:val="000A75F6"/>
    <w:rsid w:val="000B1A81"/>
    <w:rsid w:val="000B7E3A"/>
    <w:rsid w:val="000C2A73"/>
    <w:rsid w:val="000C7995"/>
    <w:rsid w:val="000E1D22"/>
    <w:rsid w:val="000E5D44"/>
    <w:rsid w:val="000F31A8"/>
    <w:rsid w:val="000F551B"/>
    <w:rsid w:val="000F7C5D"/>
    <w:rsid w:val="00110D99"/>
    <w:rsid w:val="00111608"/>
    <w:rsid w:val="00111C0C"/>
    <w:rsid w:val="0011504F"/>
    <w:rsid w:val="00124ABF"/>
    <w:rsid w:val="00141C45"/>
    <w:rsid w:val="00144CBC"/>
    <w:rsid w:val="00155CAA"/>
    <w:rsid w:val="001628BB"/>
    <w:rsid w:val="00177AE7"/>
    <w:rsid w:val="00184D66"/>
    <w:rsid w:val="001923B6"/>
    <w:rsid w:val="001A240C"/>
    <w:rsid w:val="001A3407"/>
    <w:rsid w:val="001A4622"/>
    <w:rsid w:val="001A707D"/>
    <w:rsid w:val="001C10D6"/>
    <w:rsid w:val="001C2528"/>
    <w:rsid w:val="001C49CB"/>
    <w:rsid w:val="001D3BD6"/>
    <w:rsid w:val="001D474D"/>
    <w:rsid w:val="001E5CDD"/>
    <w:rsid w:val="001F63FC"/>
    <w:rsid w:val="001F7953"/>
    <w:rsid w:val="0020686B"/>
    <w:rsid w:val="002103FC"/>
    <w:rsid w:val="00213B3B"/>
    <w:rsid w:val="00214EFB"/>
    <w:rsid w:val="0022197A"/>
    <w:rsid w:val="00225266"/>
    <w:rsid w:val="00246101"/>
    <w:rsid w:val="00246FDB"/>
    <w:rsid w:val="00251739"/>
    <w:rsid w:val="00251D44"/>
    <w:rsid w:val="00252CD0"/>
    <w:rsid w:val="00262D99"/>
    <w:rsid w:val="002712C4"/>
    <w:rsid w:val="00271D55"/>
    <w:rsid w:val="00272F92"/>
    <w:rsid w:val="00274C3E"/>
    <w:rsid w:val="00287733"/>
    <w:rsid w:val="002A1164"/>
    <w:rsid w:val="002A2105"/>
    <w:rsid w:val="002A546E"/>
    <w:rsid w:val="002A69F7"/>
    <w:rsid w:val="002C28D7"/>
    <w:rsid w:val="002E44BD"/>
    <w:rsid w:val="002E4F70"/>
    <w:rsid w:val="002E7DC9"/>
    <w:rsid w:val="002F1980"/>
    <w:rsid w:val="002F3AF3"/>
    <w:rsid w:val="002F3C57"/>
    <w:rsid w:val="00303D1F"/>
    <w:rsid w:val="00306C65"/>
    <w:rsid w:val="00307439"/>
    <w:rsid w:val="00320D6A"/>
    <w:rsid w:val="00321394"/>
    <w:rsid w:val="00331FFA"/>
    <w:rsid w:val="00332929"/>
    <w:rsid w:val="00337D7E"/>
    <w:rsid w:val="003506EA"/>
    <w:rsid w:val="00357840"/>
    <w:rsid w:val="003612A9"/>
    <w:rsid w:val="0038308C"/>
    <w:rsid w:val="00387BD1"/>
    <w:rsid w:val="00390CF3"/>
    <w:rsid w:val="00394BFD"/>
    <w:rsid w:val="003A4BC5"/>
    <w:rsid w:val="003B0BB2"/>
    <w:rsid w:val="003B2A87"/>
    <w:rsid w:val="003C49B3"/>
    <w:rsid w:val="003C6464"/>
    <w:rsid w:val="003C784E"/>
    <w:rsid w:val="003D02BF"/>
    <w:rsid w:val="003D59FB"/>
    <w:rsid w:val="003E11DD"/>
    <w:rsid w:val="003E3C7E"/>
    <w:rsid w:val="003E71D3"/>
    <w:rsid w:val="003E7A1C"/>
    <w:rsid w:val="00410055"/>
    <w:rsid w:val="004110E3"/>
    <w:rsid w:val="00420336"/>
    <w:rsid w:val="004263BA"/>
    <w:rsid w:val="004307B4"/>
    <w:rsid w:val="00457428"/>
    <w:rsid w:val="00457F42"/>
    <w:rsid w:val="00460FCD"/>
    <w:rsid w:val="004707EB"/>
    <w:rsid w:val="004769C4"/>
    <w:rsid w:val="00481B11"/>
    <w:rsid w:val="00481CC9"/>
    <w:rsid w:val="0048268E"/>
    <w:rsid w:val="00483B50"/>
    <w:rsid w:val="004A2813"/>
    <w:rsid w:val="004A4D8B"/>
    <w:rsid w:val="004A61F4"/>
    <w:rsid w:val="004B6296"/>
    <w:rsid w:val="004C77F0"/>
    <w:rsid w:val="004D5E3B"/>
    <w:rsid w:val="004E3E26"/>
    <w:rsid w:val="0050541E"/>
    <w:rsid w:val="00513349"/>
    <w:rsid w:val="00521DB8"/>
    <w:rsid w:val="005253C9"/>
    <w:rsid w:val="00532C52"/>
    <w:rsid w:val="00567602"/>
    <w:rsid w:val="00586643"/>
    <w:rsid w:val="0059694D"/>
    <w:rsid w:val="005A6675"/>
    <w:rsid w:val="005B2A94"/>
    <w:rsid w:val="005C32D1"/>
    <w:rsid w:val="005E4B51"/>
    <w:rsid w:val="005E5EFF"/>
    <w:rsid w:val="005F29DA"/>
    <w:rsid w:val="005F754A"/>
    <w:rsid w:val="006002D5"/>
    <w:rsid w:val="00602B2F"/>
    <w:rsid w:val="00603B43"/>
    <w:rsid w:val="00606A5E"/>
    <w:rsid w:val="00607109"/>
    <w:rsid w:val="006142C4"/>
    <w:rsid w:val="006173A7"/>
    <w:rsid w:val="006235F6"/>
    <w:rsid w:val="006246D0"/>
    <w:rsid w:val="006273C9"/>
    <w:rsid w:val="00627797"/>
    <w:rsid w:val="006303B7"/>
    <w:rsid w:val="006330B6"/>
    <w:rsid w:val="00637154"/>
    <w:rsid w:val="0064442E"/>
    <w:rsid w:val="0064612A"/>
    <w:rsid w:val="00654621"/>
    <w:rsid w:val="006574D6"/>
    <w:rsid w:val="00664A9F"/>
    <w:rsid w:val="00666FE2"/>
    <w:rsid w:val="006674F1"/>
    <w:rsid w:val="00676142"/>
    <w:rsid w:val="00680560"/>
    <w:rsid w:val="0069021C"/>
    <w:rsid w:val="006935F6"/>
    <w:rsid w:val="006A06F5"/>
    <w:rsid w:val="006A18BB"/>
    <w:rsid w:val="006A1D01"/>
    <w:rsid w:val="006B08A5"/>
    <w:rsid w:val="006B1310"/>
    <w:rsid w:val="006C0887"/>
    <w:rsid w:val="006C5988"/>
    <w:rsid w:val="006C6449"/>
    <w:rsid w:val="006C7986"/>
    <w:rsid w:val="006E5C73"/>
    <w:rsid w:val="006E5E53"/>
    <w:rsid w:val="006F06C1"/>
    <w:rsid w:val="006F1A0D"/>
    <w:rsid w:val="0070621E"/>
    <w:rsid w:val="00706A18"/>
    <w:rsid w:val="0071560B"/>
    <w:rsid w:val="007339C2"/>
    <w:rsid w:val="00741779"/>
    <w:rsid w:val="00746DC7"/>
    <w:rsid w:val="00747CE4"/>
    <w:rsid w:val="0076679B"/>
    <w:rsid w:val="00773B6C"/>
    <w:rsid w:val="00773BD4"/>
    <w:rsid w:val="0077791A"/>
    <w:rsid w:val="007A6F9A"/>
    <w:rsid w:val="007B769D"/>
    <w:rsid w:val="007D13F2"/>
    <w:rsid w:val="007D3325"/>
    <w:rsid w:val="007E4260"/>
    <w:rsid w:val="007F5216"/>
    <w:rsid w:val="007F61BB"/>
    <w:rsid w:val="00800D54"/>
    <w:rsid w:val="008118C1"/>
    <w:rsid w:val="00812D8C"/>
    <w:rsid w:val="00837C7E"/>
    <w:rsid w:val="00850900"/>
    <w:rsid w:val="008514A5"/>
    <w:rsid w:val="008522AB"/>
    <w:rsid w:val="008535C6"/>
    <w:rsid w:val="00882377"/>
    <w:rsid w:val="008827E2"/>
    <w:rsid w:val="008955A9"/>
    <w:rsid w:val="008A06B0"/>
    <w:rsid w:val="008B468E"/>
    <w:rsid w:val="008C0CD4"/>
    <w:rsid w:val="008D36FB"/>
    <w:rsid w:val="008E0B03"/>
    <w:rsid w:val="008E10FF"/>
    <w:rsid w:val="008E3C0E"/>
    <w:rsid w:val="008F4045"/>
    <w:rsid w:val="008F7FC6"/>
    <w:rsid w:val="009020D6"/>
    <w:rsid w:val="009040F2"/>
    <w:rsid w:val="009063B9"/>
    <w:rsid w:val="009100CF"/>
    <w:rsid w:val="00925890"/>
    <w:rsid w:val="00927D6D"/>
    <w:rsid w:val="00930798"/>
    <w:rsid w:val="00934478"/>
    <w:rsid w:val="0093678F"/>
    <w:rsid w:val="00944122"/>
    <w:rsid w:val="0094575B"/>
    <w:rsid w:val="00954490"/>
    <w:rsid w:val="0096304D"/>
    <w:rsid w:val="009661C5"/>
    <w:rsid w:val="00976B21"/>
    <w:rsid w:val="00976F51"/>
    <w:rsid w:val="00986C91"/>
    <w:rsid w:val="00986F6D"/>
    <w:rsid w:val="009873E3"/>
    <w:rsid w:val="009A1995"/>
    <w:rsid w:val="009A2D8E"/>
    <w:rsid w:val="009B1804"/>
    <w:rsid w:val="009B4A7A"/>
    <w:rsid w:val="009C1829"/>
    <w:rsid w:val="009C360A"/>
    <w:rsid w:val="009C7215"/>
    <w:rsid w:val="009D0310"/>
    <w:rsid w:val="009D1257"/>
    <w:rsid w:val="009D1D02"/>
    <w:rsid w:val="009D1DE5"/>
    <w:rsid w:val="009D3859"/>
    <w:rsid w:val="009E2A82"/>
    <w:rsid w:val="009E46C8"/>
    <w:rsid w:val="009E7D95"/>
    <w:rsid w:val="009F71FD"/>
    <w:rsid w:val="00A14920"/>
    <w:rsid w:val="00A16669"/>
    <w:rsid w:val="00A21D48"/>
    <w:rsid w:val="00A22505"/>
    <w:rsid w:val="00A31D94"/>
    <w:rsid w:val="00A358EE"/>
    <w:rsid w:val="00A35FCF"/>
    <w:rsid w:val="00A45A4D"/>
    <w:rsid w:val="00A45C51"/>
    <w:rsid w:val="00A474EC"/>
    <w:rsid w:val="00A514E6"/>
    <w:rsid w:val="00A51E69"/>
    <w:rsid w:val="00A6133C"/>
    <w:rsid w:val="00A61844"/>
    <w:rsid w:val="00A6466F"/>
    <w:rsid w:val="00A81A72"/>
    <w:rsid w:val="00A87DB6"/>
    <w:rsid w:val="00A96E83"/>
    <w:rsid w:val="00A97DEA"/>
    <w:rsid w:val="00AA520E"/>
    <w:rsid w:val="00AA6072"/>
    <w:rsid w:val="00AA65C0"/>
    <w:rsid w:val="00AA7E1B"/>
    <w:rsid w:val="00AC3827"/>
    <w:rsid w:val="00AC521A"/>
    <w:rsid w:val="00AD0C30"/>
    <w:rsid w:val="00AE0091"/>
    <w:rsid w:val="00AE1B35"/>
    <w:rsid w:val="00AE54FA"/>
    <w:rsid w:val="00AF02CE"/>
    <w:rsid w:val="00AF45AE"/>
    <w:rsid w:val="00B01D3D"/>
    <w:rsid w:val="00B047F2"/>
    <w:rsid w:val="00B07CDC"/>
    <w:rsid w:val="00B10352"/>
    <w:rsid w:val="00B1159C"/>
    <w:rsid w:val="00B116F9"/>
    <w:rsid w:val="00B12C6F"/>
    <w:rsid w:val="00B2487A"/>
    <w:rsid w:val="00B324AE"/>
    <w:rsid w:val="00B41573"/>
    <w:rsid w:val="00B41DAA"/>
    <w:rsid w:val="00B42159"/>
    <w:rsid w:val="00B470D1"/>
    <w:rsid w:val="00B47162"/>
    <w:rsid w:val="00B4782F"/>
    <w:rsid w:val="00B51B47"/>
    <w:rsid w:val="00B54B50"/>
    <w:rsid w:val="00B71C70"/>
    <w:rsid w:val="00B87BAC"/>
    <w:rsid w:val="00B91473"/>
    <w:rsid w:val="00B91483"/>
    <w:rsid w:val="00B94798"/>
    <w:rsid w:val="00BA5EFB"/>
    <w:rsid w:val="00BC2004"/>
    <w:rsid w:val="00BC585D"/>
    <w:rsid w:val="00BD31AA"/>
    <w:rsid w:val="00BD4D1A"/>
    <w:rsid w:val="00BF06C7"/>
    <w:rsid w:val="00BF53B6"/>
    <w:rsid w:val="00C16C74"/>
    <w:rsid w:val="00C2471A"/>
    <w:rsid w:val="00C26A45"/>
    <w:rsid w:val="00C52A18"/>
    <w:rsid w:val="00C54EAF"/>
    <w:rsid w:val="00C66732"/>
    <w:rsid w:val="00C72AAE"/>
    <w:rsid w:val="00C737D5"/>
    <w:rsid w:val="00C83920"/>
    <w:rsid w:val="00C97435"/>
    <w:rsid w:val="00CB4505"/>
    <w:rsid w:val="00CB51DD"/>
    <w:rsid w:val="00CC35CC"/>
    <w:rsid w:val="00CD165A"/>
    <w:rsid w:val="00CD18CF"/>
    <w:rsid w:val="00CF0B9C"/>
    <w:rsid w:val="00CF4AF8"/>
    <w:rsid w:val="00CF780D"/>
    <w:rsid w:val="00D01597"/>
    <w:rsid w:val="00D05A4C"/>
    <w:rsid w:val="00D06FAC"/>
    <w:rsid w:val="00D10DE7"/>
    <w:rsid w:val="00D2398D"/>
    <w:rsid w:val="00D23A87"/>
    <w:rsid w:val="00D318DC"/>
    <w:rsid w:val="00D32ABC"/>
    <w:rsid w:val="00D3339E"/>
    <w:rsid w:val="00D41DD9"/>
    <w:rsid w:val="00D507C4"/>
    <w:rsid w:val="00D53029"/>
    <w:rsid w:val="00D53282"/>
    <w:rsid w:val="00D53CCE"/>
    <w:rsid w:val="00D567C6"/>
    <w:rsid w:val="00D65DF5"/>
    <w:rsid w:val="00D70A55"/>
    <w:rsid w:val="00D8098C"/>
    <w:rsid w:val="00D90CC5"/>
    <w:rsid w:val="00D931A1"/>
    <w:rsid w:val="00D932D8"/>
    <w:rsid w:val="00D96124"/>
    <w:rsid w:val="00D970E8"/>
    <w:rsid w:val="00DA2C64"/>
    <w:rsid w:val="00DB3883"/>
    <w:rsid w:val="00DC205B"/>
    <w:rsid w:val="00DC75DD"/>
    <w:rsid w:val="00DD191E"/>
    <w:rsid w:val="00DE4D11"/>
    <w:rsid w:val="00DE7DDC"/>
    <w:rsid w:val="00E004DB"/>
    <w:rsid w:val="00E113B6"/>
    <w:rsid w:val="00E1234A"/>
    <w:rsid w:val="00E16EB0"/>
    <w:rsid w:val="00E175E9"/>
    <w:rsid w:val="00E37E9A"/>
    <w:rsid w:val="00E44DE1"/>
    <w:rsid w:val="00E45ED4"/>
    <w:rsid w:val="00E57399"/>
    <w:rsid w:val="00E61053"/>
    <w:rsid w:val="00E61344"/>
    <w:rsid w:val="00E66CFD"/>
    <w:rsid w:val="00E72840"/>
    <w:rsid w:val="00E73DD9"/>
    <w:rsid w:val="00E86790"/>
    <w:rsid w:val="00E97CFA"/>
    <w:rsid w:val="00EA21FA"/>
    <w:rsid w:val="00EA4102"/>
    <w:rsid w:val="00EB11FB"/>
    <w:rsid w:val="00EB1597"/>
    <w:rsid w:val="00ED6F27"/>
    <w:rsid w:val="00EE10DA"/>
    <w:rsid w:val="00EE19A5"/>
    <w:rsid w:val="00EE4319"/>
    <w:rsid w:val="00EE583C"/>
    <w:rsid w:val="00EE7BEE"/>
    <w:rsid w:val="00EF1265"/>
    <w:rsid w:val="00EF340E"/>
    <w:rsid w:val="00EF75B0"/>
    <w:rsid w:val="00F05A0A"/>
    <w:rsid w:val="00F22A5E"/>
    <w:rsid w:val="00F349F1"/>
    <w:rsid w:val="00F42BC0"/>
    <w:rsid w:val="00F4359C"/>
    <w:rsid w:val="00F43B03"/>
    <w:rsid w:val="00F66524"/>
    <w:rsid w:val="00F851A3"/>
    <w:rsid w:val="00F876BD"/>
    <w:rsid w:val="00FA7D05"/>
    <w:rsid w:val="00FD5412"/>
    <w:rsid w:val="00FD668B"/>
    <w:rsid w:val="00FE3A1F"/>
    <w:rsid w:val="00FE6A08"/>
    <w:rsid w:val="00FF4E4A"/>
    <w:rsid w:val="00FF547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05CFFC"/>
  <w15:chartTrackingRefBased/>
  <w15:docId w15:val="{DA7566FC-831E-4EB7-BAE8-33572EB0F5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imes New Roman"/>
        <w:sz w:val="24"/>
        <w:szCs w:val="24"/>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63BA"/>
    <w:pPr>
      <w:spacing w:after="160" w:line="259" w:lineRule="auto"/>
    </w:pPr>
    <w:rPr>
      <w:rFonts w:asciiTheme="minorHAnsi" w:hAnsiTheme="minorHAnsi" w:cstheme="min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263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p1,Bullet 1,Use Case List Paragraph,List Paragraph21,Buletai,Bullet EY,List Paragraph1,List Paragraph2,Numbering,ERP-List Paragraph,List Paragraph11,List Paragraph111,Paragraph,List Paragraph Red"/>
    <w:basedOn w:val="Normal"/>
    <w:link w:val="ListParagraphChar"/>
    <w:uiPriority w:val="34"/>
    <w:qFormat/>
    <w:rsid w:val="00E66CFD"/>
    <w:pPr>
      <w:ind w:left="720"/>
      <w:contextualSpacing/>
    </w:pPr>
  </w:style>
  <w:style w:type="paragraph" w:styleId="Header">
    <w:name w:val="header"/>
    <w:basedOn w:val="Normal"/>
    <w:link w:val="HeaderChar"/>
    <w:uiPriority w:val="99"/>
    <w:unhideWhenUsed/>
    <w:rsid w:val="006273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6273C9"/>
    <w:rPr>
      <w:rFonts w:asciiTheme="minorHAnsi" w:hAnsiTheme="minorHAnsi" w:cstheme="minorBidi"/>
      <w:sz w:val="22"/>
      <w:szCs w:val="22"/>
    </w:rPr>
  </w:style>
  <w:style w:type="paragraph" w:styleId="Footer">
    <w:name w:val="footer"/>
    <w:basedOn w:val="Normal"/>
    <w:link w:val="FooterChar"/>
    <w:uiPriority w:val="99"/>
    <w:unhideWhenUsed/>
    <w:rsid w:val="006273C9"/>
    <w:pPr>
      <w:tabs>
        <w:tab w:val="center" w:pos="4819"/>
        <w:tab w:val="right" w:pos="9638"/>
      </w:tabs>
      <w:spacing w:after="0" w:line="240" w:lineRule="auto"/>
    </w:pPr>
  </w:style>
  <w:style w:type="character" w:customStyle="1" w:styleId="FooterChar">
    <w:name w:val="Footer Char"/>
    <w:basedOn w:val="DefaultParagraphFont"/>
    <w:link w:val="Footer"/>
    <w:uiPriority w:val="99"/>
    <w:rsid w:val="006273C9"/>
    <w:rPr>
      <w:rFonts w:asciiTheme="minorHAnsi" w:hAnsiTheme="minorHAnsi" w:cstheme="minorBidi"/>
      <w:sz w:val="22"/>
      <w:szCs w:val="22"/>
    </w:rPr>
  </w:style>
  <w:style w:type="character" w:styleId="CommentReference">
    <w:name w:val="annotation reference"/>
    <w:basedOn w:val="DefaultParagraphFont"/>
    <w:uiPriority w:val="99"/>
    <w:semiHidden/>
    <w:unhideWhenUsed/>
    <w:rsid w:val="00D32ABC"/>
    <w:rPr>
      <w:sz w:val="16"/>
      <w:szCs w:val="16"/>
    </w:rPr>
  </w:style>
  <w:style w:type="paragraph" w:styleId="CommentText">
    <w:name w:val="annotation text"/>
    <w:basedOn w:val="Normal"/>
    <w:link w:val="CommentTextChar"/>
    <w:unhideWhenUsed/>
    <w:rsid w:val="00D32ABC"/>
    <w:pPr>
      <w:spacing w:line="240" w:lineRule="auto"/>
    </w:pPr>
    <w:rPr>
      <w:sz w:val="20"/>
      <w:szCs w:val="20"/>
    </w:rPr>
  </w:style>
  <w:style w:type="character" w:customStyle="1" w:styleId="CommentTextChar">
    <w:name w:val="Comment Text Char"/>
    <w:basedOn w:val="DefaultParagraphFont"/>
    <w:link w:val="CommentText"/>
    <w:rsid w:val="00D32ABC"/>
    <w:rPr>
      <w:rFonts w:asciiTheme="minorHAnsi" w:hAnsiTheme="minorHAnsi" w:cstheme="minorBidi"/>
      <w:sz w:val="20"/>
      <w:szCs w:val="20"/>
    </w:rPr>
  </w:style>
  <w:style w:type="paragraph" w:styleId="CommentSubject">
    <w:name w:val="annotation subject"/>
    <w:basedOn w:val="CommentText"/>
    <w:next w:val="CommentText"/>
    <w:link w:val="CommentSubjectChar"/>
    <w:uiPriority w:val="99"/>
    <w:semiHidden/>
    <w:unhideWhenUsed/>
    <w:rsid w:val="00D32ABC"/>
    <w:rPr>
      <w:b/>
      <w:bCs/>
    </w:rPr>
  </w:style>
  <w:style w:type="character" w:customStyle="1" w:styleId="CommentSubjectChar">
    <w:name w:val="Comment Subject Char"/>
    <w:basedOn w:val="CommentTextChar"/>
    <w:link w:val="CommentSubject"/>
    <w:uiPriority w:val="99"/>
    <w:semiHidden/>
    <w:rsid w:val="00D32ABC"/>
    <w:rPr>
      <w:rFonts w:asciiTheme="minorHAnsi" w:hAnsiTheme="minorHAnsi" w:cstheme="minorBidi"/>
      <w:b/>
      <w:bCs/>
      <w:sz w:val="20"/>
      <w:szCs w:val="20"/>
    </w:rPr>
  </w:style>
  <w:style w:type="paragraph" w:styleId="BalloonText">
    <w:name w:val="Balloon Text"/>
    <w:basedOn w:val="Normal"/>
    <w:link w:val="BalloonTextChar"/>
    <w:uiPriority w:val="99"/>
    <w:semiHidden/>
    <w:unhideWhenUsed/>
    <w:rsid w:val="00D32AB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32ABC"/>
    <w:rPr>
      <w:rFonts w:ascii="Segoe UI" w:hAnsi="Segoe UI" w:cs="Segoe UI"/>
      <w:sz w:val="18"/>
      <w:szCs w:val="18"/>
    </w:rPr>
  </w:style>
  <w:style w:type="paragraph" w:styleId="Revision">
    <w:name w:val="Revision"/>
    <w:hidden/>
    <w:uiPriority w:val="99"/>
    <w:semiHidden/>
    <w:rsid w:val="00B01D3D"/>
    <w:rPr>
      <w:rFonts w:asciiTheme="minorHAnsi" w:hAnsiTheme="minorHAnsi" w:cstheme="minorBidi"/>
      <w:sz w:val="22"/>
      <w:szCs w:val="22"/>
    </w:rPr>
  </w:style>
  <w:style w:type="character" w:styleId="Hyperlink">
    <w:name w:val="Hyperlink"/>
    <w:aliases w:val="Alna"/>
    <w:basedOn w:val="DefaultParagraphFont"/>
    <w:uiPriority w:val="99"/>
    <w:unhideWhenUsed/>
    <w:rsid w:val="00676142"/>
    <w:rPr>
      <w:color w:val="0000FF"/>
      <w:u w:val="single"/>
    </w:rPr>
  </w:style>
  <w:style w:type="character" w:customStyle="1" w:styleId="Neapdorotaspaminjimas1">
    <w:name w:val="Neapdorotas paminėjimas1"/>
    <w:basedOn w:val="DefaultParagraphFont"/>
    <w:uiPriority w:val="99"/>
    <w:semiHidden/>
    <w:unhideWhenUsed/>
    <w:rsid w:val="00676142"/>
    <w:rPr>
      <w:color w:val="605E5C"/>
      <w:shd w:val="clear" w:color="auto" w:fill="E1DFDD"/>
    </w:rPr>
  </w:style>
  <w:style w:type="character" w:customStyle="1" w:styleId="ListParagraphChar">
    <w:name w:val="List Paragraph Char"/>
    <w:aliases w:val="lp1 Char,Bullet 1 Char,Use Case List Paragraph Char,List Paragraph21 Char,Buletai Char,Bullet EY Char,List Paragraph1 Char,List Paragraph2 Char,Numbering Char,ERP-List Paragraph Char,List Paragraph11 Char,List Paragraph111 Char"/>
    <w:link w:val="ListParagraph"/>
    <w:uiPriority w:val="34"/>
    <w:locked/>
    <w:rsid w:val="001F63FC"/>
    <w:rPr>
      <w:rFonts w:asciiTheme="minorHAnsi" w:hAnsiTheme="minorHAnsi" w:cstheme="minorBidi"/>
      <w:sz w:val="22"/>
      <w:szCs w:val="22"/>
    </w:rPr>
  </w:style>
  <w:style w:type="table" w:styleId="GridTable1Light-Accent1">
    <w:name w:val="Grid Table 1 Light Accent 1"/>
    <w:basedOn w:val="TableNormal"/>
    <w:uiPriority w:val="46"/>
    <w:rsid w:val="001F63FC"/>
    <w:rPr>
      <w:rFonts w:asciiTheme="minorHAnsi" w:hAnsiTheme="minorHAnsi" w:cstheme="minorBidi"/>
      <w:sz w:val="22"/>
      <w:szCs w:val="22"/>
    </w:r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styleId="GridTable2-Accent5">
    <w:name w:val="Grid Table 2 Accent 5"/>
    <w:basedOn w:val="TableNormal"/>
    <w:uiPriority w:val="47"/>
    <w:rsid w:val="001F63FC"/>
    <w:rPr>
      <w:rFonts w:eastAsia="Times New Roman"/>
      <w:sz w:val="20"/>
      <w:szCs w:val="20"/>
    </w:rPr>
    <w:tblPr>
      <w:tblStyleRowBandSize w:val="1"/>
      <w:tblStyleColBandSize w:val="1"/>
      <w:tblBorders>
        <w:top w:val="single" w:sz="2" w:space="0" w:color="8EAADB" w:themeColor="accent5" w:themeTint="99"/>
        <w:bottom w:val="single" w:sz="2" w:space="0" w:color="8EAADB" w:themeColor="accent5" w:themeTint="99"/>
        <w:insideH w:val="single" w:sz="2" w:space="0" w:color="8EAADB" w:themeColor="accent5" w:themeTint="99"/>
        <w:insideV w:val="single" w:sz="2" w:space="0" w:color="8EAADB" w:themeColor="accent5" w:themeTint="99"/>
      </w:tblBorders>
    </w:tblPr>
    <w:tblStylePr w:type="firstRow">
      <w:rPr>
        <w:b/>
        <w:bCs/>
      </w:rPr>
      <w:tblPr/>
      <w:tcPr>
        <w:tcBorders>
          <w:top w:val="nil"/>
          <w:bottom w:val="single" w:sz="12" w:space="0" w:color="8EAADB" w:themeColor="accent5" w:themeTint="99"/>
          <w:insideH w:val="nil"/>
          <w:insideV w:val="nil"/>
        </w:tcBorders>
        <w:shd w:val="clear" w:color="auto" w:fill="FFFFFF" w:themeFill="background1"/>
      </w:tcPr>
    </w:tblStylePr>
    <w:tblStylePr w:type="lastRow">
      <w:rPr>
        <w:b/>
        <w:bCs/>
      </w:rPr>
      <w:tblPr/>
      <w:tcPr>
        <w:tcBorders>
          <w:top w:val="double" w:sz="2" w:space="0" w:color="8EAADB"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UnresolvedMention1">
    <w:name w:val="Unresolved Mention1"/>
    <w:basedOn w:val="DefaultParagraphFont"/>
    <w:uiPriority w:val="99"/>
    <w:semiHidden/>
    <w:unhideWhenUsed/>
    <w:rsid w:val="00FE6A08"/>
    <w:rPr>
      <w:color w:val="605E5C"/>
      <w:shd w:val="clear" w:color="auto" w:fill="E1DFDD"/>
    </w:rPr>
  </w:style>
  <w:style w:type="table" w:customStyle="1" w:styleId="TableGrid1">
    <w:name w:val="Table Grid1"/>
    <w:basedOn w:val="TableNormal"/>
    <w:next w:val="TableGrid"/>
    <w:uiPriority w:val="39"/>
    <w:rsid w:val="003D02BF"/>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uiPriority w:val="99"/>
    <w:semiHidden/>
    <w:unhideWhenUsed/>
    <w:rsid w:val="002A69F7"/>
    <w:pPr>
      <w:spacing w:after="0" w:line="240" w:lineRule="auto"/>
    </w:pPr>
    <w:rPr>
      <w:sz w:val="20"/>
      <w:szCs w:val="20"/>
    </w:rPr>
  </w:style>
  <w:style w:type="character" w:customStyle="1" w:styleId="EndnoteTextChar">
    <w:name w:val="Endnote Text Char"/>
    <w:basedOn w:val="DefaultParagraphFont"/>
    <w:link w:val="EndnoteText"/>
    <w:uiPriority w:val="99"/>
    <w:semiHidden/>
    <w:rsid w:val="002A69F7"/>
    <w:rPr>
      <w:rFonts w:asciiTheme="minorHAnsi" w:hAnsiTheme="minorHAnsi" w:cstheme="minorBidi"/>
      <w:sz w:val="20"/>
      <w:szCs w:val="20"/>
    </w:rPr>
  </w:style>
  <w:style w:type="character" w:styleId="EndnoteReference">
    <w:name w:val="endnote reference"/>
    <w:basedOn w:val="DefaultParagraphFont"/>
    <w:uiPriority w:val="99"/>
    <w:semiHidden/>
    <w:unhideWhenUsed/>
    <w:rsid w:val="002A69F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021080">
      <w:bodyDiv w:val="1"/>
      <w:marLeft w:val="0"/>
      <w:marRight w:val="0"/>
      <w:marTop w:val="0"/>
      <w:marBottom w:val="0"/>
      <w:divBdr>
        <w:top w:val="none" w:sz="0" w:space="0" w:color="auto"/>
        <w:left w:val="none" w:sz="0" w:space="0" w:color="auto"/>
        <w:bottom w:val="none" w:sz="0" w:space="0" w:color="auto"/>
        <w:right w:val="none" w:sz="0" w:space="0" w:color="auto"/>
      </w:divBdr>
    </w:div>
    <w:div w:id="234164430">
      <w:bodyDiv w:val="1"/>
      <w:marLeft w:val="0"/>
      <w:marRight w:val="0"/>
      <w:marTop w:val="0"/>
      <w:marBottom w:val="0"/>
      <w:divBdr>
        <w:top w:val="none" w:sz="0" w:space="0" w:color="auto"/>
        <w:left w:val="none" w:sz="0" w:space="0" w:color="auto"/>
        <w:bottom w:val="none" w:sz="0" w:space="0" w:color="auto"/>
        <w:right w:val="none" w:sz="0" w:space="0" w:color="auto"/>
      </w:divBdr>
    </w:div>
    <w:div w:id="457920307">
      <w:bodyDiv w:val="1"/>
      <w:marLeft w:val="0"/>
      <w:marRight w:val="0"/>
      <w:marTop w:val="0"/>
      <w:marBottom w:val="0"/>
      <w:divBdr>
        <w:top w:val="none" w:sz="0" w:space="0" w:color="auto"/>
        <w:left w:val="none" w:sz="0" w:space="0" w:color="auto"/>
        <w:bottom w:val="none" w:sz="0" w:space="0" w:color="auto"/>
        <w:right w:val="none" w:sz="0" w:space="0" w:color="auto"/>
      </w:divBdr>
    </w:div>
    <w:div w:id="493448055">
      <w:bodyDiv w:val="1"/>
      <w:marLeft w:val="0"/>
      <w:marRight w:val="0"/>
      <w:marTop w:val="0"/>
      <w:marBottom w:val="0"/>
      <w:divBdr>
        <w:top w:val="none" w:sz="0" w:space="0" w:color="auto"/>
        <w:left w:val="none" w:sz="0" w:space="0" w:color="auto"/>
        <w:bottom w:val="none" w:sz="0" w:space="0" w:color="auto"/>
        <w:right w:val="none" w:sz="0" w:space="0" w:color="auto"/>
      </w:divBdr>
    </w:div>
    <w:div w:id="521283389">
      <w:bodyDiv w:val="1"/>
      <w:marLeft w:val="0"/>
      <w:marRight w:val="0"/>
      <w:marTop w:val="0"/>
      <w:marBottom w:val="0"/>
      <w:divBdr>
        <w:top w:val="none" w:sz="0" w:space="0" w:color="auto"/>
        <w:left w:val="none" w:sz="0" w:space="0" w:color="auto"/>
        <w:bottom w:val="none" w:sz="0" w:space="0" w:color="auto"/>
        <w:right w:val="none" w:sz="0" w:space="0" w:color="auto"/>
      </w:divBdr>
    </w:div>
    <w:div w:id="655425862">
      <w:bodyDiv w:val="1"/>
      <w:marLeft w:val="0"/>
      <w:marRight w:val="0"/>
      <w:marTop w:val="0"/>
      <w:marBottom w:val="0"/>
      <w:divBdr>
        <w:top w:val="none" w:sz="0" w:space="0" w:color="auto"/>
        <w:left w:val="none" w:sz="0" w:space="0" w:color="auto"/>
        <w:bottom w:val="none" w:sz="0" w:space="0" w:color="auto"/>
        <w:right w:val="none" w:sz="0" w:space="0" w:color="auto"/>
      </w:divBdr>
    </w:div>
    <w:div w:id="693652984">
      <w:bodyDiv w:val="1"/>
      <w:marLeft w:val="0"/>
      <w:marRight w:val="0"/>
      <w:marTop w:val="0"/>
      <w:marBottom w:val="0"/>
      <w:divBdr>
        <w:top w:val="none" w:sz="0" w:space="0" w:color="auto"/>
        <w:left w:val="none" w:sz="0" w:space="0" w:color="auto"/>
        <w:bottom w:val="none" w:sz="0" w:space="0" w:color="auto"/>
        <w:right w:val="none" w:sz="0" w:space="0" w:color="auto"/>
      </w:divBdr>
      <w:divsChild>
        <w:div w:id="1988171444">
          <w:marLeft w:val="0"/>
          <w:marRight w:val="0"/>
          <w:marTop w:val="0"/>
          <w:marBottom w:val="0"/>
          <w:divBdr>
            <w:top w:val="none" w:sz="0" w:space="0" w:color="auto"/>
            <w:left w:val="none" w:sz="0" w:space="0" w:color="auto"/>
            <w:bottom w:val="none" w:sz="0" w:space="0" w:color="auto"/>
            <w:right w:val="none" w:sz="0" w:space="0" w:color="auto"/>
          </w:divBdr>
        </w:div>
        <w:div w:id="1998067188">
          <w:marLeft w:val="0"/>
          <w:marRight w:val="0"/>
          <w:marTop w:val="0"/>
          <w:marBottom w:val="0"/>
          <w:divBdr>
            <w:top w:val="none" w:sz="0" w:space="0" w:color="auto"/>
            <w:left w:val="none" w:sz="0" w:space="0" w:color="auto"/>
            <w:bottom w:val="none" w:sz="0" w:space="0" w:color="auto"/>
            <w:right w:val="none" w:sz="0" w:space="0" w:color="auto"/>
          </w:divBdr>
        </w:div>
        <w:div w:id="1314410302">
          <w:marLeft w:val="0"/>
          <w:marRight w:val="0"/>
          <w:marTop w:val="0"/>
          <w:marBottom w:val="0"/>
          <w:divBdr>
            <w:top w:val="none" w:sz="0" w:space="0" w:color="auto"/>
            <w:left w:val="none" w:sz="0" w:space="0" w:color="auto"/>
            <w:bottom w:val="none" w:sz="0" w:space="0" w:color="auto"/>
            <w:right w:val="none" w:sz="0" w:space="0" w:color="auto"/>
          </w:divBdr>
        </w:div>
      </w:divsChild>
    </w:div>
    <w:div w:id="799343707">
      <w:bodyDiv w:val="1"/>
      <w:marLeft w:val="0"/>
      <w:marRight w:val="0"/>
      <w:marTop w:val="0"/>
      <w:marBottom w:val="0"/>
      <w:divBdr>
        <w:top w:val="none" w:sz="0" w:space="0" w:color="auto"/>
        <w:left w:val="none" w:sz="0" w:space="0" w:color="auto"/>
        <w:bottom w:val="none" w:sz="0" w:space="0" w:color="auto"/>
        <w:right w:val="none" w:sz="0" w:space="0" w:color="auto"/>
      </w:divBdr>
    </w:div>
    <w:div w:id="802230943">
      <w:bodyDiv w:val="1"/>
      <w:marLeft w:val="0"/>
      <w:marRight w:val="0"/>
      <w:marTop w:val="0"/>
      <w:marBottom w:val="0"/>
      <w:divBdr>
        <w:top w:val="none" w:sz="0" w:space="0" w:color="auto"/>
        <w:left w:val="none" w:sz="0" w:space="0" w:color="auto"/>
        <w:bottom w:val="none" w:sz="0" w:space="0" w:color="auto"/>
        <w:right w:val="none" w:sz="0" w:space="0" w:color="auto"/>
      </w:divBdr>
    </w:div>
    <w:div w:id="970598565">
      <w:bodyDiv w:val="1"/>
      <w:marLeft w:val="0"/>
      <w:marRight w:val="0"/>
      <w:marTop w:val="0"/>
      <w:marBottom w:val="0"/>
      <w:divBdr>
        <w:top w:val="none" w:sz="0" w:space="0" w:color="auto"/>
        <w:left w:val="none" w:sz="0" w:space="0" w:color="auto"/>
        <w:bottom w:val="none" w:sz="0" w:space="0" w:color="auto"/>
        <w:right w:val="none" w:sz="0" w:space="0" w:color="auto"/>
      </w:divBdr>
    </w:div>
    <w:div w:id="1089809488">
      <w:bodyDiv w:val="1"/>
      <w:marLeft w:val="0"/>
      <w:marRight w:val="0"/>
      <w:marTop w:val="0"/>
      <w:marBottom w:val="0"/>
      <w:divBdr>
        <w:top w:val="none" w:sz="0" w:space="0" w:color="auto"/>
        <w:left w:val="none" w:sz="0" w:space="0" w:color="auto"/>
        <w:bottom w:val="none" w:sz="0" w:space="0" w:color="auto"/>
        <w:right w:val="none" w:sz="0" w:space="0" w:color="auto"/>
      </w:divBdr>
    </w:div>
    <w:div w:id="1141263716">
      <w:bodyDiv w:val="1"/>
      <w:marLeft w:val="0"/>
      <w:marRight w:val="0"/>
      <w:marTop w:val="0"/>
      <w:marBottom w:val="0"/>
      <w:divBdr>
        <w:top w:val="none" w:sz="0" w:space="0" w:color="auto"/>
        <w:left w:val="none" w:sz="0" w:space="0" w:color="auto"/>
        <w:bottom w:val="none" w:sz="0" w:space="0" w:color="auto"/>
        <w:right w:val="none" w:sz="0" w:space="0" w:color="auto"/>
      </w:divBdr>
    </w:div>
    <w:div w:id="1176576273">
      <w:bodyDiv w:val="1"/>
      <w:marLeft w:val="0"/>
      <w:marRight w:val="0"/>
      <w:marTop w:val="0"/>
      <w:marBottom w:val="0"/>
      <w:divBdr>
        <w:top w:val="none" w:sz="0" w:space="0" w:color="auto"/>
        <w:left w:val="none" w:sz="0" w:space="0" w:color="auto"/>
        <w:bottom w:val="none" w:sz="0" w:space="0" w:color="auto"/>
        <w:right w:val="none" w:sz="0" w:space="0" w:color="auto"/>
      </w:divBdr>
    </w:div>
    <w:div w:id="1447895229">
      <w:bodyDiv w:val="1"/>
      <w:marLeft w:val="0"/>
      <w:marRight w:val="0"/>
      <w:marTop w:val="0"/>
      <w:marBottom w:val="0"/>
      <w:divBdr>
        <w:top w:val="none" w:sz="0" w:space="0" w:color="auto"/>
        <w:left w:val="none" w:sz="0" w:space="0" w:color="auto"/>
        <w:bottom w:val="none" w:sz="0" w:space="0" w:color="auto"/>
        <w:right w:val="none" w:sz="0" w:space="0" w:color="auto"/>
      </w:divBdr>
    </w:div>
    <w:div w:id="1474828072">
      <w:bodyDiv w:val="1"/>
      <w:marLeft w:val="0"/>
      <w:marRight w:val="0"/>
      <w:marTop w:val="0"/>
      <w:marBottom w:val="0"/>
      <w:divBdr>
        <w:top w:val="none" w:sz="0" w:space="0" w:color="auto"/>
        <w:left w:val="none" w:sz="0" w:space="0" w:color="auto"/>
        <w:bottom w:val="none" w:sz="0" w:space="0" w:color="auto"/>
        <w:right w:val="none" w:sz="0" w:space="0" w:color="auto"/>
      </w:divBdr>
    </w:div>
    <w:div w:id="1518813314">
      <w:bodyDiv w:val="1"/>
      <w:marLeft w:val="0"/>
      <w:marRight w:val="0"/>
      <w:marTop w:val="0"/>
      <w:marBottom w:val="0"/>
      <w:divBdr>
        <w:top w:val="none" w:sz="0" w:space="0" w:color="auto"/>
        <w:left w:val="none" w:sz="0" w:space="0" w:color="auto"/>
        <w:bottom w:val="none" w:sz="0" w:space="0" w:color="auto"/>
        <w:right w:val="none" w:sz="0" w:space="0" w:color="auto"/>
      </w:divBdr>
    </w:div>
    <w:div w:id="1531841521">
      <w:bodyDiv w:val="1"/>
      <w:marLeft w:val="0"/>
      <w:marRight w:val="0"/>
      <w:marTop w:val="0"/>
      <w:marBottom w:val="0"/>
      <w:divBdr>
        <w:top w:val="none" w:sz="0" w:space="0" w:color="auto"/>
        <w:left w:val="none" w:sz="0" w:space="0" w:color="auto"/>
        <w:bottom w:val="none" w:sz="0" w:space="0" w:color="auto"/>
        <w:right w:val="none" w:sz="0" w:space="0" w:color="auto"/>
      </w:divBdr>
      <w:divsChild>
        <w:div w:id="310915411">
          <w:marLeft w:val="0"/>
          <w:marRight w:val="0"/>
          <w:marTop w:val="0"/>
          <w:marBottom w:val="0"/>
          <w:divBdr>
            <w:top w:val="none" w:sz="0" w:space="0" w:color="auto"/>
            <w:left w:val="none" w:sz="0" w:space="0" w:color="auto"/>
            <w:bottom w:val="none" w:sz="0" w:space="0" w:color="auto"/>
            <w:right w:val="none" w:sz="0" w:space="0" w:color="auto"/>
          </w:divBdr>
          <w:divsChild>
            <w:div w:id="454910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0913947">
      <w:bodyDiv w:val="1"/>
      <w:marLeft w:val="0"/>
      <w:marRight w:val="0"/>
      <w:marTop w:val="0"/>
      <w:marBottom w:val="0"/>
      <w:divBdr>
        <w:top w:val="none" w:sz="0" w:space="0" w:color="auto"/>
        <w:left w:val="none" w:sz="0" w:space="0" w:color="auto"/>
        <w:bottom w:val="none" w:sz="0" w:space="0" w:color="auto"/>
        <w:right w:val="none" w:sz="0" w:space="0" w:color="auto"/>
      </w:divBdr>
    </w:div>
    <w:div w:id="1625766438">
      <w:bodyDiv w:val="1"/>
      <w:marLeft w:val="0"/>
      <w:marRight w:val="0"/>
      <w:marTop w:val="0"/>
      <w:marBottom w:val="0"/>
      <w:divBdr>
        <w:top w:val="none" w:sz="0" w:space="0" w:color="auto"/>
        <w:left w:val="none" w:sz="0" w:space="0" w:color="auto"/>
        <w:bottom w:val="none" w:sz="0" w:space="0" w:color="auto"/>
        <w:right w:val="none" w:sz="0" w:space="0" w:color="auto"/>
      </w:divBdr>
    </w:div>
    <w:div w:id="1712848901">
      <w:bodyDiv w:val="1"/>
      <w:marLeft w:val="0"/>
      <w:marRight w:val="0"/>
      <w:marTop w:val="0"/>
      <w:marBottom w:val="0"/>
      <w:divBdr>
        <w:top w:val="none" w:sz="0" w:space="0" w:color="auto"/>
        <w:left w:val="none" w:sz="0" w:space="0" w:color="auto"/>
        <w:bottom w:val="none" w:sz="0" w:space="0" w:color="auto"/>
        <w:right w:val="none" w:sz="0" w:space="0" w:color="auto"/>
      </w:divBdr>
    </w:div>
    <w:div w:id="1899852991">
      <w:bodyDiv w:val="1"/>
      <w:marLeft w:val="0"/>
      <w:marRight w:val="0"/>
      <w:marTop w:val="0"/>
      <w:marBottom w:val="0"/>
      <w:divBdr>
        <w:top w:val="none" w:sz="0" w:space="0" w:color="auto"/>
        <w:left w:val="none" w:sz="0" w:space="0" w:color="auto"/>
        <w:bottom w:val="none" w:sz="0" w:space="0" w:color="auto"/>
        <w:right w:val="none" w:sz="0" w:space="0" w:color="auto"/>
      </w:divBdr>
    </w:div>
    <w:div w:id="1922569156">
      <w:bodyDiv w:val="1"/>
      <w:marLeft w:val="0"/>
      <w:marRight w:val="0"/>
      <w:marTop w:val="0"/>
      <w:marBottom w:val="0"/>
      <w:divBdr>
        <w:top w:val="none" w:sz="0" w:space="0" w:color="auto"/>
        <w:left w:val="none" w:sz="0" w:space="0" w:color="auto"/>
        <w:bottom w:val="none" w:sz="0" w:space="0" w:color="auto"/>
        <w:right w:val="none" w:sz="0" w:space="0" w:color="auto"/>
      </w:divBdr>
    </w:div>
    <w:div w:id="1967851480">
      <w:bodyDiv w:val="1"/>
      <w:marLeft w:val="0"/>
      <w:marRight w:val="0"/>
      <w:marTop w:val="0"/>
      <w:marBottom w:val="0"/>
      <w:divBdr>
        <w:top w:val="none" w:sz="0" w:space="0" w:color="auto"/>
        <w:left w:val="none" w:sz="0" w:space="0" w:color="auto"/>
        <w:bottom w:val="none" w:sz="0" w:space="0" w:color="auto"/>
        <w:right w:val="none" w:sz="0" w:space="0" w:color="auto"/>
      </w:divBdr>
    </w:div>
    <w:div w:id="1969313790">
      <w:bodyDiv w:val="1"/>
      <w:marLeft w:val="0"/>
      <w:marRight w:val="0"/>
      <w:marTop w:val="0"/>
      <w:marBottom w:val="0"/>
      <w:divBdr>
        <w:top w:val="none" w:sz="0" w:space="0" w:color="auto"/>
        <w:left w:val="none" w:sz="0" w:space="0" w:color="auto"/>
        <w:bottom w:val="none" w:sz="0" w:space="0" w:color="auto"/>
        <w:right w:val="none" w:sz="0" w:space="0" w:color="auto"/>
      </w:divBdr>
    </w:div>
    <w:div w:id="2142993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pt.lrv.lt/uploads/vpt/documents/files/mp/tiekejo_abc.pdf"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3" ma:contentTypeDescription="" ma:contentTypeScope="" ma:versionID="4d907e23df1946c6d37a59fb55db7e3d">
  <xsd:schema xmlns:xsd="http://www.w3.org/2001/XMLSchema" xmlns:xs="http://www.w3.org/2001/XMLSchema" xmlns:p="http://schemas.microsoft.com/office/2006/metadata/properties" xmlns:ns2="4b2e9d09-07c5-42d4-ad0a-92e216c40b99" xmlns:ns3="f5ebda27-b626-448f-a7d1-d1cf5ad133fa" xmlns:ns4="028236e2-f653-4d19-ab67-4d06a9145e0c" xmlns:ns5="a843bbba-5665-4b5f-aacc-cdcb1c804839" targetNamespace="http://schemas.microsoft.com/office/2006/metadata/properties" ma:root="true" ma:fieldsID="7429f1b30b221ede030be3017a80dccb" ns2:_="" ns3:_="" ns4:_="" ns5:_="">
    <xsd:import namespace="4b2e9d09-07c5-42d4-ad0a-92e216c40b99"/>
    <xsd:import namespace="f5ebda27-b626-448f-a7d1-d1cf5ad133fa"/>
    <xsd:import namespace="028236e2-f653-4d19-ab67-4d06a9145e0c"/>
    <xsd:import namespace="a843bbba-5665-4b5f-aacc-cdcb1c804839"/>
    <xsd:element name="properties">
      <xsd:complexType>
        <xsd:sequence>
          <xsd:element name="documentManagement">
            <xsd:complexType>
              <xsd:all>
                <xsd:element ref="ns2:DmsDocPrepListOrderNo" minOccurs="0"/>
                <xsd:element ref="ns3:j6fdf40a0e1e4c27b9444f6dc0ea131b" minOccurs="0"/>
                <xsd:element ref="ns4:DmsDocPrepDocSendReg" minOccurs="0"/>
                <xsd:element ref="ns5:Export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43bbba-5665-4b5f-aacc-cdcb1c804839" elementFormDefault="qualified">
    <xsd:import namespace="http://schemas.microsoft.com/office/2006/documentManagement/types"/>
    <xsd:import namespace="http://schemas.microsoft.com/office/infopath/2007/PartnerControls"/>
    <xsd:element name="ExportDate" ma:index="11" nillable="true" ma:displayName="ExportDate" ma:format="DateOnly" ma:internalName="Export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 xsi:nil="true"/>
    <ExportDate xmlns="a843bbba-5665-4b5f-aacc-cdcb1c804839" xsi:nil="true"/>
    <DmsDocPrepDocSendReg xmlns="028236e2-f653-4d19-ab67-4d06a9145e0c">true</DmsDocPrepDocSendReg>
    <DmsDocPrepListOrderNo xmlns="4b2e9d09-07c5-42d4-ad0a-92e216c40b99">2</DmsDocPrepListOrderNo>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540885-0479-4514-BC5D-92BD5F4D37E7}">
  <ds:schemaRefs>
    <ds:schemaRef ds:uri="http://schemas.microsoft.com/sharepoint/v3/contenttype/forms"/>
  </ds:schemaRefs>
</ds:datastoreItem>
</file>

<file path=customXml/itemProps2.xml><?xml version="1.0" encoding="utf-8"?>
<ds:datastoreItem xmlns:ds="http://schemas.openxmlformats.org/officeDocument/2006/customXml" ds:itemID="{303D71C3-03CD-4B3B-9BE6-956EB9B42E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a843bbba-5665-4b5f-aacc-cdcb1c8048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EC252D9-A426-45F2-BFD0-F41FC9BF0839}">
  <ds:schemaRefs>
    <ds:schemaRef ds:uri="http://schemas.microsoft.com/office/2006/metadata/properties"/>
    <ds:schemaRef ds:uri="http://schemas.microsoft.com/office/infopath/2007/PartnerControls"/>
    <ds:schemaRef ds:uri="f5ebda27-b626-448f-a7d1-d1cf5ad133fa"/>
    <ds:schemaRef ds:uri="a843bbba-5665-4b5f-aacc-cdcb1c804839"/>
    <ds:schemaRef ds:uri="028236e2-f653-4d19-ab67-4d06a9145e0c"/>
    <ds:schemaRef ds:uri="4b2e9d09-07c5-42d4-ad0a-92e216c40b99"/>
  </ds:schemaRefs>
</ds:datastoreItem>
</file>

<file path=customXml/itemProps4.xml><?xml version="1.0" encoding="utf-8"?>
<ds:datastoreItem xmlns:ds="http://schemas.openxmlformats.org/officeDocument/2006/customXml" ds:itemID="{98A2B344-1B46-49F2-AB3B-20D6FBD9FF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10</Pages>
  <Words>16164</Words>
  <Characters>9215</Characters>
  <Application>Microsoft Office Word</Application>
  <DocSecurity>0</DocSecurity>
  <Lines>76</Lines>
  <Paragraphs>50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Pirkimo sąlygų 2 priedas su CPVA rekomendacijomis</vt:lpstr>
      <vt:lpstr>Pirkimo sąlygų 2 priedas su CPVA rekomendacijomis</vt:lpstr>
    </vt:vector>
  </TitlesOfParts>
  <Company/>
  <LinksUpToDate>false</LinksUpToDate>
  <CharactersWithSpaces>25329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Pirkimo sąlygų 2 priedas su CPVA rekomendacijomis</dc:title>
  <dc:subject/>
  <dc:creator>Romac</dc:creator>
  <cp:keywords/>
  <dc:description/>
  <cp:lastModifiedBy>Asta Kaupaitė</cp:lastModifiedBy>
  <cp:revision>4</cp:revision>
  <dcterms:created xsi:type="dcterms:W3CDTF">2024-05-10T10:51:00Z</dcterms:created>
  <dcterms:modified xsi:type="dcterms:W3CDTF">2024-06-10T06:34:00Z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0x010100D76F90AF19434866994CD715ED8FEE4200712820E1B0DE314FBCE77D75ADAD206D</vt:lpwstr>
  </property>
  <property fmtid="{D5CDD505-2E9C-101B-9397-08002B2CF9AE}" pid="3" name="DmsPermissionsFlags">
    <vt:lpwstr>,SECTRUE,</vt:lpwstr>
  </property>
  <property fmtid="{D5CDD505-2E9C-101B-9397-08002B2CF9AE}" pid="4" name="DmsPermissionsUsers">
    <vt:lpwstr>27;#Ingrida Judinienė;#1292;#Mindaugas Rauba</vt:lpwstr>
  </property>
  <property fmtid="{D5CDD505-2E9C-101B-9397-08002B2CF9AE}" pid="5" name="DmsPermissionsDivisions">
    <vt:lpwstr>3759;#Valstybės sienų ir kelių investicijų skyrius|5b17650c-5f58-462f-91bd-b81e1c151e56</vt:lpwstr>
  </property>
  <property fmtid="{D5CDD505-2E9C-101B-9397-08002B2CF9AE}" pid="6" name="TaxCatchAll">
    <vt:lpwstr/>
  </property>
  <property fmtid="{D5CDD505-2E9C-101B-9397-08002B2CF9AE}" pid="7" name="DmsPermissionsConfid">
    <vt:bool>false</vt:bool>
  </property>
  <property fmtid="{D5CDD505-2E9C-101B-9397-08002B2CF9AE}" pid="8" name="DmsDocPrepDocSendRegReal">
    <vt:bool>false</vt:bool>
  </property>
  <property fmtid="{D5CDD505-2E9C-101B-9397-08002B2CF9AE}" pid="9" name="DmsWaitingForSign">
    <vt:bool>true</vt:bool>
  </property>
</Properties>
</file>